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Православная религиозная организация – учреждение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высшего профессионального религиозного образования</w:t>
      </w:r>
    </w:p>
    <w:p w14:paraId="02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</w:p>
    <w:p w14:paraId="03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РЯЗАНСКАЯ ПРАВОСЛАВНАЯ ДУХОВНАЯ СЕМИНАРИЯ</w:t>
      </w:r>
    </w:p>
    <w:p w14:paraId="04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Рязанской Епархии Русской Православной Церкви</w:t>
      </w:r>
    </w:p>
    <w:p w14:paraId="05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6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7000000">
      <w:pPr>
        <w:pStyle w:val="Style_1"/>
        <w:rPr>
          <w:rFonts w:ascii="Times New Roman" w:hAnsi="Times New Roman"/>
          <w:sz w:val="28"/>
        </w:rPr>
      </w:pPr>
    </w:p>
    <w:p w14:paraId="08000000">
      <w:pPr>
        <w:pStyle w:val="Style_1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0A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center"/>
        <w:rPr>
          <w:rFonts w:ascii="Times New Roman" w:hAnsi="Times New Roman"/>
          <w:sz w:val="28"/>
        </w:rPr>
      </w:pPr>
    </w:p>
    <w:p w14:paraId="0C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УЧЕБНОЙ ДИСЦИПЛИНЫ</w:t>
      </w:r>
    </w:p>
    <w:p w14:paraId="0D000000">
      <w:pPr>
        <w:pStyle w:val="Style_1"/>
        <w:ind w:firstLine="0" w:left="0"/>
        <w:rPr>
          <w:rFonts w:ascii="Times New Roman" w:hAnsi="Times New Roman"/>
          <w:sz w:val="28"/>
        </w:rPr>
      </w:pPr>
    </w:p>
    <w:p w14:paraId="0E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Церковное искусство</w:t>
      </w:r>
      <w:r>
        <w:rPr>
          <w:rFonts w:ascii="Times New Roman" w:hAnsi="Times New Roman"/>
          <w:b w:val="1"/>
          <w:sz w:val="28"/>
        </w:rPr>
        <w:t>»</w:t>
      </w:r>
    </w:p>
    <w:p w14:paraId="0F000000">
      <w:pPr>
        <w:pStyle w:val="Style_1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</w:p>
    <w:p w14:paraId="1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1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2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3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</w:p>
    <w:p w14:paraId="14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5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6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7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18000000">
      <w:pPr>
        <w:pStyle w:val="Style_1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Разработчики: </w:t>
      </w:r>
      <w:r>
        <w:rPr>
          <w:rFonts w:ascii="Times New Roman" w:hAnsi="Times New Roman"/>
          <w:i w:val="1"/>
          <w:sz w:val="28"/>
        </w:rPr>
        <w:t>Кандидат искусствоведения Ходаков М.А.</w:t>
      </w:r>
    </w:p>
    <w:p w14:paraId="19000000">
      <w:pPr>
        <w:pStyle w:val="Style_2"/>
        <w:spacing w:after="0"/>
        <w:ind/>
        <w:rPr>
          <w:i w:val="1"/>
        </w:rPr>
      </w:pPr>
    </w:p>
    <w:p w14:paraId="1A000000">
      <w:pPr>
        <w:pStyle w:val="Style_2"/>
        <w:rPr>
          <w:b w:val="1"/>
        </w:rPr>
      </w:pPr>
    </w:p>
    <w:p w14:paraId="1B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</w:p>
    <w:p w14:paraId="1C000000">
      <w:pPr>
        <w:pStyle w:val="Style_1"/>
        <w:ind w:firstLine="0" w:left="0"/>
        <w:rPr>
          <w:rFonts w:ascii="Times New Roman" w:hAnsi="Times New Roman"/>
          <w:i w:val="1"/>
          <w:sz w:val="28"/>
        </w:rPr>
      </w:pPr>
    </w:p>
    <w:p w14:paraId="1D000000">
      <w:pPr>
        <w:pStyle w:val="Style_1"/>
        <w:spacing w:line="480" w:lineRule="auto"/>
        <w:ind w:firstLine="0" w:left="0"/>
        <w:rPr>
          <w:rFonts w:ascii="Times New Roman" w:hAnsi="Times New Roman"/>
          <w:sz w:val="28"/>
        </w:rPr>
      </w:pPr>
    </w:p>
    <w:p w14:paraId="1E000000">
      <w:pPr>
        <w:pStyle w:val="Style_1"/>
        <w:spacing w:line="48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Рязань 201</w:t>
      </w:r>
      <w:r>
        <w:rPr>
          <w:rFonts w:ascii="Times New Roman" w:hAnsi="Times New Roman"/>
          <w:sz w:val="28"/>
        </w:rPr>
        <w:t>5</w:t>
      </w:r>
    </w:p>
    <w:p w14:paraId="1F000000">
      <w:pPr>
        <w:sectPr>
          <w:pgSz w:h="16838" w:orient="portrait" w:w="11906"/>
          <w:pgMar w:bottom="1134" w:footer="708" w:gutter="0" w:header="708" w:left="1701" w:right="850" w:top="1134"/>
        </w:sectPr>
      </w:pPr>
    </w:p>
    <w:p w14:paraId="2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Предлагаемый курс имеет </w:t>
      </w:r>
      <w:r>
        <w:rPr>
          <w:rFonts w:ascii="Times New Roman" w:hAnsi="Times New Roman"/>
          <w:i w:val="1"/>
        </w:rPr>
        <w:t>теоретическую</w:t>
      </w:r>
      <w:r>
        <w:rPr>
          <w:rFonts w:ascii="Times New Roman" w:hAnsi="Times New Roman"/>
        </w:rPr>
        <w:t xml:space="preserve"> направленность, он нацелен  на изучение богословия иконы и, более широко, церковного искусства в православной традиции в целом. Курс призван познакомить слушателей со святоотеческой традицией богословия образа. Слушатели должны составить общее представление и об основных этапах формирования христианского искусства. Обучение на курсе «Иконоведение» должно продемонстрировать взаимосвязь его содержания с курсами «Православное вероучение», «История христианской Церкви», «Святоотеческая письменность», а также другими дисциплинами науки «теология».</w:t>
      </w:r>
    </w:p>
    <w:p w14:paraId="2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Цель курса – </w:t>
      </w:r>
      <w:r>
        <w:rPr>
          <w:rFonts w:ascii="Times New Roman" w:hAnsi="Times New Roman"/>
        </w:rPr>
        <w:t>ознакомить слушателей с богословием образа и литургической функцией иконописи.</w:t>
      </w:r>
    </w:p>
    <w:p w14:paraId="22000000">
      <w:pPr>
        <w:ind w:firstLine="709" w:left="0"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Задачи курса: </w:t>
      </w:r>
    </w:p>
    <w:p w14:paraId="23000000">
      <w:pPr>
        <w:numPr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основы богословия иконы;</w:t>
      </w:r>
    </w:p>
    <w:p w14:paraId="24000000">
      <w:pPr>
        <w:numPr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ознакомиться с историей сложения практики иконописания в древней Церкви;</w:t>
      </w:r>
    </w:p>
    <w:p w14:paraId="25000000">
      <w:pPr>
        <w:numPr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раскрыть понимание места иконы в православном Предании и в богослужебной практике.</w:t>
      </w:r>
    </w:p>
    <w:p w14:paraId="26000000">
      <w:pPr>
        <w:ind w:firstLine="709" w:left="360"/>
        <w:jc w:val="both"/>
        <w:rPr>
          <w:rFonts w:ascii="Times New Roman" w:hAnsi="Times New Roman"/>
        </w:rPr>
      </w:pPr>
    </w:p>
    <w:p w14:paraId="2700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Программа курса</w:t>
      </w:r>
    </w:p>
    <w:p w14:paraId="28000000">
      <w:pPr>
        <w:ind w:firstLine="709" w:left="0"/>
        <w:jc w:val="center"/>
        <w:rPr>
          <w:rFonts w:ascii="Times New Roman" w:hAnsi="Times New Roman"/>
          <w:b w:val="1"/>
        </w:rPr>
      </w:pPr>
    </w:p>
    <w:p w14:paraId="29000000">
      <w:pPr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Часть 1. Общие понятия об иконе и иконопочитании</w:t>
      </w:r>
      <w:r>
        <w:rPr>
          <w:rFonts w:ascii="Times New Roman" w:hAnsi="Times New Roman"/>
        </w:rPr>
        <w:t>.</w:t>
      </w:r>
    </w:p>
    <w:p w14:paraId="2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1. Понятие об иконе.</w:t>
      </w:r>
    </w:p>
    <w:p w14:paraId="2B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2. Библейское обоснование иконопочитания.</w:t>
      </w:r>
    </w:p>
    <w:p w14:paraId="2C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3. Литургическое назначение иконы.</w:t>
      </w:r>
    </w:p>
    <w:p w14:paraId="2D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4. Иконописный канон.</w:t>
      </w:r>
    </w:p>
    <w:p w14:paraId="2E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5. Иконография Спасителя, Матери Божией, ангелов, святых. Иконы двунадесятых праздников. Ставрография.</w:t>
      </w:r>
    </w:p>
    <w:p w14:paraId="2F000000">
      <w:pPr>
        <w:ind w:firstLine="709" w:left="0"/>
        <w:jc w:val="both"/>
        <w:rPr>
          <w:rFonts w:ascii="Times New Roman" w:hAnsi="Times New Roman"/>
        </w:rPr>
      </w:pPr>
    </w:p>
    <w:p w14:paraId="30000000">
      <w:pPr>
        <w:ind w:firstLine="709"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Часть 2. Развитие богословия образа в истории иконописи</w:t>
      </w:r>
      <w:r>
        <w:rPr>
          <w:rFonts w:ascii="Times New Roman" w:hAnsi="Times New Roman"/>
        </w:rPr>
        <w:t>.</w:t>
      </w:r>
    </w:p>
    <w:p w14:paraId="31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6. Раннехристианские изображения. </w:t>
      </w:r>
    </w:p>
    <w:p w14:paraId="32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7. Осмысление церковного искусства в христианской письменности II-VII веков.</w:t>
      </w:r>
    </w:p>
    <w:p w14:paraId="33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8. Формирование византийской иконописной традиции в IV-VI вв. </w:t>
      </w:r>
    </w:p>
    <w:p w14:paraId="3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9. Защита иконопочитания в иконоборческий период.</w:t>
      </w:r>
    </w:p>
    <w:p w14:paraId="35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10. Византийская иконописная традиция VIII-XV вв.</w:t>
      </w:r>
    </w:p>
    <w:p w14:paraId="36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11. Русская иконопись X-XVI веков.</w:t>
      </w:r>
    </w:p>
    <w:p w14:paraId="37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12. Русская иконопись в XVII-XIX вв. </w:t>
      </w:r>
    </w:p>
    <w:p w14:paraId="38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13. Икона в современном мире (XX-XXI век).</w:t>
      </w:r>
    </w:p>
    <w:p w14:paraId="39000000">
      <w:pPr>
        <w:ind w:firstLine="709" w:left="0"/>
        <w:jc w:val="both"/>
        <w:rPr>
          <w:rFonts w:ascii="Times New Roman" w:hAnsi="Times New Roman"/>
          <w:b w:val="1"/>
          <w:caps w:val="1"/>
        </w:rPr>
      </w:pPr>
    </w:p>
    <w:p w14:paraId="3A000000">
      <w:pPr>
        <w:ind w:firstLine="709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Часть 1. Общие понятия об иконе и иконопочитании</w:t>
      </w:r>
    </w:p>
    <w:p w14:paraId="3B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1. Понятие об иконе.</w:t>
      </w:r>
    </w:p>
    <w:p w14:paraId="3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Термин «икона». </w:t>
      </w:r>
    </w:p>
    <w:p w14:paraId="3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Отличие иконы от картины и фотографии (назначение, авторство, передача собственных ощущений или учения Церкви, наличие символического языка). Надписание иконы.</w:t>
      </w:r>
    </w:p>
    <w:p w14:paraId="3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Богословский смысл символического языка иконы (изображение человека  в преображенном состоянии, в грядущей славе): свет (связь с исихазмом), цвет, плоскостность изображения, обратная перспектива, нимб, особенности изображение природы и животных (идея преображения мироздания через святость человека), отсутствие времени в иконе.</w:t>
      </w:r>
    </w:p>
    <w:p w14:paraId="3F000000">
      <w:pPr>
        <w:ind/>
        <w:jc w:val="both"/>
        <w:rPr>
          <w:rFonts w:ascii="Times New Roman" w:hAnsi="Times New Roman"/>
          <w:u w:val="single"/>
        </w:rPr>
      </w:pPr>
    </w:p>
    <w:p w14:paraId="40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41000000">
      <w:pPr>
        <w:numPr>
          <w:numId w:val="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иконописи: истоки, традиции, современность. М., 2002. Глава «Богословские основы иконы и иконографии». С. 9-28.</w:t>
      </w:r>
    </w:p>
    <w:p w14:paraId="42000000">
      <w:pPr>
        <w:numPr>
          <w:numId w:val="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Глава </w:t>
      </w:r>
      <w:r>
        <w:rPr>
          <w:rFonts w:ascii="Times New Roman" w:hAnsi="Times New Roman"/>
        </w:rPr>
        <w:t>IX</w:t>
      </w:r>
      <w:r>
        <w:rPr>
          <w:rFonts w:ascii="Times New Roman" w:hAnsi="Times New Roman"/>
        </w:rPr>
        <w:t>.</w:t>
      </w:r>
    </w:p>
    <w:p w14:paraId="43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44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45000000">
      <w:pPr>
        <w:numPr>
          <w:numId w:val="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основные отличия иконы от картины.</w:t>
      </w:r>
    </w:p>
    <w:p w14:paraId="46000000">
      <w:pPr>
        <w:numPr>
          <w:numId w:val="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Раскройте цветовую и световую символику иконы.</w:t>
      </w:r>
    </w:p>
    <w:p w14:paraId="47000000">
      <w:pPr>
        <w:ind w:firstLine="709" w:left="0"/>
        <w:jc w:val="both"/>
        <w:rPr>
          <w:rFonts w:ascii="Times New Roman" w:hAnsi="Times New Roman"/>
        </w:rPr>
      </w:pPr>
    </w:p>
    <w:p w14:paraId="48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2. Библейские обоснования иконопочитания</w:t>
      </w:r>
    </w:p>
    <w:p w14:paraId="4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Человек как образ Божий и икона. </w:t>
      </w:r>
    </w:p>
    <w:p w14:paraId="4A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Ветхий Завет об изображениях. Прещения Божии на изображения, их причины. Ветхозаветный храм и изображения в нем. Медный змий. </w:t>
      </w:r>
    </w:p>
    <w:p w14:paraId="4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Новозаветное отношение к образу. Боговоплощение как основа иконопочитания. Пролог Евангелия от Иоанна (Ин.1.1-18). </w:t>
      </w:r>
    </w:p>
    <w:p w14:paraId="4C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4D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4E000000">
      <w:pPr>
        <w:numPr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Александр Салтыков, прот.</w:t>
      </w:r>
      <w:r>
        <w:rPr>
          <w:rFonts w:ascii="Times New Roman" w:hAnsi="Times New Roman"/>
        </w:rPr>
        <w:t xml:space="preserve"> Библейские основы иконопочитания // Богословие образа. Икона и иконописцы. М., 2002.</w:t>
      </w:r>
    </w:p>
    <w:p w14:paraId="4F000000">
      <w:pPr>
        <w:numPr>
          <w:numId w:val="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Глава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14:paraId="50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51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52000000">
      <w:pPr>
        <w:numPr>
          <w:numId w:val="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связь учения об образе и подобии Божием в человеке с догматом иконопочитания.</w:t>
      </w:r>
    </w:p>
    <w:p w14:paraId="53000000">
      <w:pPr>
        <w:numPr>
          <w:numId w:val="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 вы объясните запрет на изображения в Ветхом Завете?</w:t>
      </w:r>
    </w:p>
    <w:p w14:paraId="54000000">
      <w:pPr>
        <w:numPr>
          <w:numId w:val="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изображения, упоминаемые в Священном Писании и охарактеризуйте их.</w:t>
      </w:r>
    </w:p>
    <w:p w14:paraId="55000000">
      <w:pPr>
        <w:ind w:firstLine="709" w:left="0"/>
        <w:jc w:val="both"/>
        <w:rPr>
          <w:rFonts w:ascii="Times New Roman" w:hAnsi="Times New Roman"/>
        </w:rPr>
      </w:pPr>
    </w:p>
    <w:p w14:paraId="56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3. Литургическое назначение иконы</w:t>
      </w:r>
    </w:p>
    <w:p w14:paraId="5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Вселенский собор об освящении иконы. Вопрос об освящении иконы священнослужителями. Русская и греческая практика. Чин освящения икон в Требнике.</w:t>
      </w:r>
    </w:p>
    <w:p w14:paraId="5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Литургическое почитание икон и его смысл (праздники иконам, понятие праздничной иконы и ее назначение, возжигание свечей и лампад, целование икон и т.д.). </w:t>
      </w:r>
    </w:p>
    <w:p w14:paraId="5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Молитва перед иконой как восхождение от образа к первообразу. Благодать Святого Духа в иконописном образе; мироточение святых икон,  чудотворность икон.</w:t>
      </w:r>
    </w:p>
    <w:p w14:paraId="5A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Иконостас (история возникновения, ряды высокого иконостаса, их богословский смысл)</w:t>
      </w:r>
    </w:p>
    <w:p w14:paraId="5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росписей православного храма. </w:t>
      </w:r>
    </w:p>
    <w:p w14:paraId="5C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5D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5E000000">
      <w:pPr>
        <w:numPr>
          <w:numId w:val="6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Требник митр. Петра Могилы. Т. 2. Чин благословения и освящения иконы Христовой; Чин благословения и освящения иконы Пресвятой Богородицы; Чин благословения и освящения иконы Животворящей Троицы; Чин благословения и освящения иконы одного или многих святых. </w:t>
      </w:r>
    </w:p>
    <w:p w14:paraId="5F000000">
      <w:pPr>
        <w:numPr>
          <w:numId w:val="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иконописи: истоки, традиции, современность. М., 2002. Глава «Богословские основы иконы и иконографии». С. 9-28.</w:t>
      </w:r>
    </w:p>
    <w:p w14:paraId="60000000">
      <w:pPr>
        <w:numPr>
          <w:numId w:val="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</w:t>
      </w:r>
      <w:r>
        <w:rPr>
          <w:rFonts w:ascii="Times New Roman" w:hAnsi="Times New Roman"/>
          <w:i w:val="1"/>
        </w:rPr>
        <w:t xml:space="preserve">Главы </w:t>
      </w:r>
      <w:r>
        <w:rPr>
          <w:rFonts w:ascii="Times New Roman" w:hAnsi="Times New Roman"/>
          <w:i w:val="1"/>
        </w:rPr>
        <w:t>X</w:t>
      </w:r>
      <w:r>
        <w:rPr>
          <w:rFonts w:ascii="Times New Roman" w:hAnsi="Times New Roman"/>
          <w:i w:val="1"/>
        </w:rPr>
        <w:t xml:space="preserve"> – </w:t>
      </w:r>
      <w:r>
        <w:rPr>
          <w:rFonts w:ascii="Times New Roman" w:hAnsi="Times New Roman"/>
          <w:i w:val="1"/>
        </w:rPr>
        <w:t>XII</w:t>
      </w:r>
      <w:r>
        <w:rPr>
          <w:rFonts w:ascii="Times New Roman" w:hAnsi="Times New Roman"/>
        </w:rPr>
        <w:t>.</w:t>
      </w:r>
    </w:p>
    <w:p w14:paraId="61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62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63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чины освящения икон и укажите время их появления.</w:t>
      </w:r>
    </w:p>
    <w:p w14:paraId="64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Раскройте смысл понятий «почитание» и «поклонение».</w:t>
      </w:r>
    </w:p>
    <w:p w14:paraId="65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количество рядов классического высокого иконостаса и их состав.</w:t>
      </w:r>
    </w:p>
    <w:p w14:paraId="66000000">
      <w:pPr>
        <w:numPr>
          <w:numId w:val="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Повторяет ли иконостас систему росписей православного храма?</w:t>
      </w:r>
    </w:p>
    <w:p w14:paraId="67000000">
      <w:pPr>
        <w:ind w:firstLine="709" w:left="0"/>
        <w:jc w:val="both"/>
        <w:rPr>
          <w:rFonts w:ascii="Times New Roman" w:hAnsi="Times New Roman"/>
        </w:rPr>
      </w:pPr>
    </w:p>
    <w:p w14:paraId="68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4. Иконописный канон.</w:t>
      </w:r>
    </w:p>
    <w:p w14:paraId="6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Канонические требования к иконе.</w:t>
      </w:r>
    </w:p>
    <w:p w14:paraId="6A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Богословский смысл канонических требований к изображению. </w:t>
      </w:r>
    </w:p>
    <w:p w14:paraId="6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Отличие канонической иконы от неканонической, духовная опасность неканонической иконы.</w:t>
      </w:r>
    </w:p>
    <w:p w14:paraId="6C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6D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6E000000">
      <w:pPr>
        <w:numPr>
          <w:numId w:val="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Глава 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>.</w:t>
      </w:r>
    </w:p>
    <w:p w14:paraId="6F000000">
      <w:pPr>
        <w:numPr>
          <w:numId w:val="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Чернышев Н., свящ.,  Жолондзь А.Г.</w:t>
      </w:r>
      <w:r>
        <w:rPr>
          <w:rFonts w:ascii="Times New Roman" w:hAnsi="Times New Roman"/>
        </w:rPr>
        <w:t xml:space="preserve"> Некоторые вопросы нынешнего иконопочитания и иконописания // Проблемы современной церковной живописи, ее изучения и преподавания в Русской Православной Церкви. Материалы конференции 6-8 июня 1996 года. М., 1997.</w:t>
      </w:r>
    </w:p>
    <w:p w14:paraId="70000000">
      <w:pPr>
        <w:ind w:firstLine="709" w:left="360"/>
        <w:jc w:val="both"/>
        <w:rPr>
          <w:rFonts w:ascii="Times New Roman" w:hAnsi="Times New Roman"/>
        </w:rPr>
      </w:pPr>
    </w:p>
    <w:p w14:paraId="71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72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Дайте определение иконописного канона.</w:t>
      </w:r>
    </w:p>
    <w:p w14:paraId="73000000">
      <w:pPr>
        <w:numPr>
          <w:numId w:val="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Делает ли картину иконой надпись, поставленная над изображением?</w:t>
      </w:r>
    </w:p>
    <w:p w14:paraId="74000000">
      <w:pPr>
        <w:ind w:firstLine="709" w:left="709"/>
        <w:jc w:val="both"/>
        <w:rPr>
          <w:rFonts w:ascii="Times New Roman" w:hAnsi="Times New Roman"/>
        </w:rPr>
      </w:pPr>
    </w:p>
    <w:p w14:paraId="75000000">
      <w:pPr>
        <w:ind w:firstLine="709" w:left="0"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5. Иконография Спасителя, Матери Божией, ангелов, святых. Иконы двунадесятых праздников. Ставрография.</w:t>
      </w:r>
    </w:p>
    <w:p w14:paraId="7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Иконография Спасителя (Спас Нерукотворный, Господь Вседержитель, Спас в Силах, Христос Великий Архиерей, Царь Царей и др.). Одежды Спасителя, символика цвета, надпись на нимбе. </w:t>
      </w:r>
    </w:p>
    <w:p w14:paraId="7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Иконография Матери Божией. Типы икон (Умиление, Одигитрия, Оранта). Одежды, символика цвета, звезды. Примеры икон каждого типа. </w:t>
      </w:r>
    </w:p>
    <w:p w14:paraId="7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Изображение ангелов. Обоснование возможности изображения ангелов (явления ангелов людям). Указания Священного Писания на особенности ангельского служения, отражение в иконографии. Символизм в изображении ангелов. </w:t>
      </w:r>
    </w:p>
    <w:p w14:paraId="79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Иконография различных ликов святых. Сходство иконописного изображения святого с его реальным образом. Типология изображения пророков, святителей, преподобных, мучеников,  пустынников, юродивых. Иконография св. Иоанна Предтечи.</w:t>
      </w:r>
    </w:p>
    <w:p w14:paraId="7A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Иконография праздников. </w:t>
      </w:r>
    </w:p>
    <w:p w14:paraId="7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Ставрография (формы креста и их символика).</w:t>
      </w:r>
    </w:p>
    <w:p w14:paraId="7C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7D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7E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иконописи: истоки, традиции, современность. М., 2002. Глава «Богословские основы иконы и иконографии». </w:t>
      </w:r>
      <w:r>
        <w:rPr>
          <w:rFonts w:ascii="Times New Roman" w:hAnsi="Times New Roman"/>
          <w:i w:val="1"/>
        </w:rPr>
        <w:t>С. 9 – 28</w:t>
      </w:r>
      <w:r>
        <w:rPr>
          <w:rFonts w:ascii="Times New Roman" w:hAnsi="Times New Roman"/>
        </w:rPr>
        <w:t>.</w:t>
      </w:r>
    </w:p>
    <w:p w14:paraId="7F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Главы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</w:t>
      </w:r>
    </w:p>
    <w:p w14:paraId="80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Гусакова В.О. </w:t>
      </w:r>
      <w:r>
        <w:rPr>
          <w:rFonts w:ascii="Times New Roman" w:hAnsi="Times New Roman"/>
        </w:rPr>
        <w:t>Словарь русского религиозного искусства. СПб., 2006.</w:t>
      </w:r>
    </w:p>
    <w:p w14:paraId="81000000">
      <w:pPr>
        <w:numPr>
          <w:numId w:val="1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Голубцов А.П.</w:t>
      </w:r>
      <w:r>
        <w:rPr>
          <w:rFonts w:ascii="Times New Roman" w:hAnsi="Times New Roman"/>
        </w:rPr>
        <w:t xml:space="preserve"> Из чтений по церковной археологии и литургике. СПб., 1995. С. 212 – 234.</w:t>
      </w:r>
    </w:p>
    <w:p w14:paraId="82000000">
      <w:pPr>
        <w:ind w:firstLine="709" w:left="360"/>
        <w:jc w:val="both"/>
        <w:rPr>
          <w:rFonts w:ascii="Times New Roman" w:hAnsi="Times New Roman"/>
        </w:rPr>
      </w:pPr>
    </w:p>
    <w:p w14:paraId="83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84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основные иконографические типы икон Спасителя и Богоматери.</w:t>
      </w:r>
    </w:p>
    <w:p w14:paraId="85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чем основывается возможность изображения ангелов?</w:t>
      </w:r>
    </w:p>
    <w:p w14:paraId="86000000">
      <w:pPr>
        <w:numPr>
          <w:numId w:val="1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письменные источники, которые лежат в основе иконографии праздников.</w:t>
      </w:r>
    </w:p>
    <w:p w14:paraId="87000000">
      <w:pPr>
        <w:ind w:firstLine="709" w:left="360"/>
        <w:jc w:val="both"/>
        <w:rPr>
          <w:rFonts w:ascii="Times New Roman" w:hAnsi="Times New Roman"/>
        </w:rPr>
      </w:pPr>
    </w:p>
    <w:p w14:paraId="88000000">
      <w:pPr>
        <w:ind w:firstLine="709" w:left="0"/>
        <w:jc w:val="center"/>
        <w:outlineLvl w:val="2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Часть 2. Развитие богословия образа в истории иконописи</w:t>
      </w:r>
    </w:p>
    <w:p w14:paraId="89000000">
      <w:pPr>
        <w:ind w:firstLine="709" w:left="0"/>
        <w:jc w:val="both"/>
        <w:rPr>
          <w:rFonts w:ascii="Times New Roman" w:hAnsi="Times New Roman"/>
          <w:b w:val="1"/>
        </w:rPr>
      </w:pPr>
    </w:p>
    <w:p w14:paraId="8A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6. Раннехристианские изображения</w:t>
      </w:r>
    </w:p>
    <w:p w14:paraId="8B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Изображения Христа в катакомбах, рельефные изображения на саркофагах: исторические условия формирования раннехристианского искусства и их влияние на  особенности изображений Спасителя (гонения, влияние традиций античного искусства); идеализация образа Спасителя христианами из язычников как влияние античной эстетики; символические изображения Спасителя (рыба, феникс, виноградная лоза, агнец, петух, павлин); монограмма Христа; этимасия; изображение Спасителя в образе Орфея (переосмысление античного образа) и доброго Пастыря; изображение Христа в традициях античного искусства; древнейший образ Христа византийского типа. </w:t>
      </w:r>
    </w:p>
    <w:p w14:paraId="8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Изображения Божией Матери. </w:t>
      </w:r>
    </w:p>
    <w:p w14:paraId="8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Характеристика наиболее известных изображений катакомб. </w:t>
      </w:r>
    </w:p>
    <w:p w14:paraId="8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Крест в дохристианских религиях. Символика креста в раннехристианском искусстве.</w:t>
      </w:r>
    </w:p>
    <w:p w14:paraId="8F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90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91000000">
      <w:pPr>
        <w:numPr>
          <w:numId w:val="12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Глава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. </w:t>
      </w:r>
    </w:p>
    <w:p w14:paraId="92000000">
      <w:pPr>
        <w:numPr>
          <w:numId w:val="12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История иконописи: истоки, традиции, современность. М., 2002. Глава «Богословские основы иконы и иконографии». С. 9 – 28.</w:t>
      </w:r>
    </w:p>
    <w:p w14:paraId="93000000">
      <w:pPr>
        <w:numPr>
          <w:numId w:val="12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Голубцов А.П.</w:t>
      </w:r>
      <w:r>
        <w:rPr>
          <w:rFonts w:ascii="Times New Roman" w:hAnsi="Times New Roman"/>
        </w:rPr>
        <w:t xml:space="preserve"> Из чтений по церковной археологии и литургике. СПб., 1995. С. 212 – 234.</w:t>
      </w:r>
    </w:p>
    <w:p w14:paraId="94000000">
      <w:pPr>
        <w:ind w:firstLine="709" w:left="360"/>
        <w:jc w:val="both"/>
        <w:rPr>
          <w:rFonts w:ascii="Times New Roman" w:hAnsi="Times New Roman"/>
          <w:u w:val="single"/>
        </w:rPr>
      </w:pPr>
    </w:p>
    <w:p w14:paraId="95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96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место нахождения наиболее известных катакомб их назначение.</w:t>
      </w:r>
    </w:p>
    <w:p w14:paraId="97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Охарактеризуйте символические изображения Христа в катакомбах.</w:t>
      </w:r>
    </w:p>
    <w:p w14:paraId="98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древнейший образ Иисуса Христа византийского типа, встречающийся   катакомбах.</w:t>
      </w:r>
    </w:p>
    <w:p w14:paraId="99000000">
      <w:pPr>
        <w:numPr>
          <w:numId w:val="1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отличия в изображении Божией Матери в катакомбах от позднейших её икон.</w:t>
      </w:r>
    </w:p>
    <w:p w14:paraId="9A000000">
      <w:pPr>
        <w:ind w:firstLine="709" w:left="0"/>
        <w:jc w:val="both"/>
        <w:rPr>
          <w:rFonts w:ascii="Times New Roman" w:hAnsi="Times New Roman"/>
        </w:rPr>
      </w:pPr>
    </w:p>
    <w:p w14:paraId="9B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7. Осмысление церковного искусства в христианской письменности II-VII веков</w:t>
      </w:r>
    </w:p>
    <w:p w14:paraId="9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греческой культуры и искусства в трудах христианских апологетов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 xml:space="preserve">  веков. </w:t>
      </w:r>
    </w:p>
    <w:p w14:paraId="9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«Речь против Эллинов» Татиана Сирийца (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в.): отрицание нравственного достоинства греческой культуры; призыв к уничтожению статуй богинь. Отличие взглядов Татиана от взглядов его учителя, св. мч. Иустина Философа (ок.100-165, «Апологии»). </w:t>
      </w:r>
    </w:p>
    <w:p w14:paraId="9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«Прошение в защиту христиан» Афинагора Афинского (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</w:rPr>
        <w:t xml:space="preserve"> в.): связь пластических искусств с язычеством; понимание красоты в язычестве и христианстве.</w:t>
      </w:r>
    </w:p>
    <w:p w14:paraId="9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«Октавий» Марка Минуция Феликса (ок.175 - ок. 248): значение изображений и храмов для христианина и язычника; Бог как Художник и Творец мира.</w:t>
      </w:r>
    </w:p>
    <w:p w14:paraId="A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«Пропретрик», «Педагог» Климента Александрийского (ок. 150 - ок. 216): изоляция христианской культуры от влияния греческого искусства; разграничение двух видов изображений – полезных для христиан (символических)  и неприемлемых (античных героев). </w:t>
      </w:r>
    </w:p>
    <w:p w14:paraId="A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Тертуллиан «Об идолопоклонстве». Непримиримая личная позиция автора в воззрениях на изобразительное творчество и творческие способности человека. Свидетельство об отношении церковной иерархии к художникам и их творчеству в Церкви. </w:t>
      </w:r>
    </w:p>
    <w:p w14:paraId="A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 «прекрасного» и взгляды на искусство в трудах святителей Василия Великого и Григория Нисского (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век).</w:t>
      </w:r>
    </w:p>
    <w:p w14:paraId="A3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«Беседы на Шестоднев» свт. Василия Великого: определение «прекрасного», Бог как художник и творец мира (Беседы 1 и 3).</w:t>
      </w:r>
    </w:p>
    <w:p w14:paraId="A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«Беседы на псалмы. Псалом 44» свт. Василия Великого: призыв заботиться о красоте духовной; зрение как символ высшего духовного знания; ложность чувственного восприятия.</w:t>
      </w:r>
    </w:p>
    <w:p w14:paraId="A5000000">
      <w:pPr>
        <w:ind w:firstLine="709" w:left="0"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</w:rPr>
        <w:t xml:space="preserve">«Слово на день мученика Варлаама» свт. Василия Великого, «Слово на день мученика Феодора» свт. Григория Нисского: цель христианского искусства; функция слова и изображения, их различие; назначение художественных образов (дать понятие об истинно прекрасном, о Боге). </w:t>
      </w:r>
    </w:p>
    <w:p w14:paraId="A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Выражение христианского отношения к образу на Пято-Шестом Трулльском Соборе (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в.). Процесс формирования богословия образа в контексте христологических споров (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 вв.):</w:t>
      </w:r>
    </w:p>
    <w:p w14:paraId="A7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Тенденции к отказу от символизма в христианском искусстве. Преп. Нил Синайский (V век) «Письмо епарху Олимпиадору»: о неуместности символических изображений в храме. </w:t>
      </w:r>
    </w:p>
    <w:p w14:paraId="A8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Трулльского Собора 692 года о церковном искусстве: 73-е правило (о почитании Креста как знамении победы, запрет изображать знак креста на земле), 82-е правило («против иудейской незрелости», отказ от изображения Христа не в человеческом образе, но в виде Агнца и других ветхозаветных символов (прообразов); исторический реализм изображений Христа как доказательство Его воплощения); 100-е правило («против незрелости языческой», против античного натурализма, против чувственных растлевающих изображений). </w:t>
      </w:r>
    </w:p>
    <w:p w14:paraId="A9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AA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AB000000">
      <w:pPr>
        <w:ind w:firstLine="708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Главы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.</w:t>
      </w:r>
    </w:p>
    <w:p w14:paraId="AC000000">
      <w:pPr>
        <w:ind/>
        <w:jc w:val="both"/>
        <w:rPr>
          <w:rFonts w:ascii="Times New Roman" w:hAnsi="Times New Roman"/>
          <w:u w:val="single"/>
        </w:rPr>
      </w:pPr>
    </w:p>
    <w:p w14:paraId="AD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Источники:</w:t>
      </w:r>
    </w:p>
    <w:p w14:paraId="AE000000">
      <w:pPr>
        <w:numPr>
          <w:numId w:val="1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Татиан. </w:t>
      </w:r>
      <w:r>
        <w:rPr>
          <w:rFonts w:ascii="Times New Roman" w:hAnsi="Times New Roman"/>
        </w:rPr>
        <w:t xml:space="preserve">Речь против эллинов // Ранние Отцы Церкви. Брюссель, 1998. </w:t>
      </w:r>
    </w:p>
    <w:p w14:paraId="AF000000">
      <w:pPr>
        <w:numPr>
          <w:numId w:val="1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 xml:space="preserve">Иустин Мученик. </w:t>
      </w:r>
      <w:r>
        <w:rPr>
          <w:rFonts w:ascii="Times New Roman" w:hAnsi="Times New Roman"/>
        </w:rPr>
        <w:t>Первая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 xml:space="preserve">апология// Ранние Отцы Церкви. Брюссель, 1998. </w:t>
      </w:r>
    </w:p>
    <w:p w14:paraId="B0000000">
      <w:pPr>
        <w:numPr>
          <w:numId w:val="1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Тертуллиан.</w:t>
      </w:r>
      <w:r>
        <w:rPr>
          <w:rFonts w:ascii="Times New Roman" w:hAnsi="Times New Roman"/>
        </w:rPr>
        <w:t xml:space="preserve"> Об идолопоклонстве// Избранные сочинения. М., 1994.</w:t>
      </w:r>
    </w:p>
    <w:p w14:paraId="B1000000">
      <w:pPr>
        <w:numPr>
          <w:numId w:val="1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Свт. Василий Великий</w:t>
      </w:r>
      <w:r>
        <w:rPr>
          <w:rFonts w:ascii="Times New Roman" w:hAnsi="Times New Roman"/>
        </w:rPr>
        <w:t>. Творения: В 5 ч. Репр. СПб., 1845-1849. Ч. 1. Беседы на Шестоднев. Беседы 1 и 3; Беседы на Псалмы. Псалом 44; Ч.3. О Святом Духе к Амфилохию, епископу Иконийскому. Главы 18, 26; Ч.4. Беседа 17. На день св.мч. Варлаама.</w:t>
      </w:r>
    </w:p>
    <w:p w14:paraId="B2000000">
      <w:pPr>
        <w:numPr>
          <w:numId w:val="1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Свт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 w:val="1"/>
        </w:rPr>
        <w:t xml:space="preserve">Григорий Нисский. </w:t>
      </w:r>
      <w:r>
        <w:rPr>
          <w:rFonts w:ascii="Times New Roman" w:hAnsi="Times New Roman"/>
        </w:rPr>
        <w:t>Слово на день мученика Феодора // Творения свт. Григория Нисского. М., 1871. Ч. 8.</w:t>
      </w:r>
    </w:p>
    <w:p w14:paraId="B3000000">
      <w:pPr>
        <w:numPr>
          <w:numId w:val="1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Преп. Нил Синайский. </w:t>
      </w:r>
      <w:r>
        <w:rPr>
          <w:rFonts w:ascii="Times New Roman" w:hAnsi="Times New Roman"/>
        </w:rPr>
        <w:t>Письмо епарху Олимпиадору // Подвижнические письма. М., 2000.</w:t>
      </w:r>
    </w:p>
    <w:p w14:paraId="B4000000">
      <w:pPr>
        <w:ind/>
        <w:jc w:val="both"/>
        <w:rPr>
          <w:rFonts w:ascii="Times New Roman" w:hAnsi="Times New Roman"/>
        </w:rPr>
      </w:pPr>
    </w:p>
    <w:p w14:paraId="B5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B6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Сравните отношение Татиана Сирийца и св. Иустина Мученика к греческой культуре  и искусству.</w:t>
      </w:r>
    </w:p>
    <w:p w14:paraId="B7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Охарактеризуйте воззрения Тертуллиана на творчество художников в Церкви.</w:t>
      </w:r>
    </w:p>
    <w:p w14:paraId="B8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Раскройте отношение свт. Василия Великого и свт. Григория Нисского к искусству на основе их проповедей на день памяти указанных мучеников.</w:t>
      </w:r>
    </w:p>
    <w:p w14:paraId="B9000000">
      <w:pPr>
        <w:numPr>
          <w:numId w:val="1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Остались ли аллегорические изображения, запрещенные Трулльским Собором, в Римской Церкви?</w:t>
      </w:r>
    </w:p>
    <w:p w14:paraId="BA000000">
      <w:pPr>
        <w:ind/>
        <w:jc w:val="both"/>
        <w:rPr>
          <w:rFonts w:ascii="Times New Roman" w:hAnsi="Times New Roman"/>
        </w:rPr>
      </w:pPr>
    </w:p>
    <w:p w14:paraId="BB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8. Формирование византийской иконописной традиции в IV – VI  вв.</w:t>
      </w:r>
    </w:p>
    <w:p w14:paraId="BC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Изменение статуса христианства после Миланского эдикта 312 г. Строительство храмов и появление монументальных росписей с библейско-исторической тематикой.</w:t>
      </w:r>
    </w:p>
    <w:p w14:paraId="B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Зарождение основ </w:t>
      </w:r>
      <w:r>
        <w:rPr>
          <w:rFonts w:ascii="Times New Roman" w:hAnsi="Times New Roman"/>
          <w:i w:val="1"/>
        </w:rPr>
        <w:t>византийского искусства</w:t>
      </w:r>
      <w:r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  <w:i w:val="1"/>
        </w:rPr>
        <w:t>византийского стиля</w:t>
      </w:r>
      <w:r>
        <w:rPr>
          <w:rFonts w:ascii="Times New Roman" w:hAnsi="Times New Roman"/>
        </w:rPr>
        <w:t xml:space="preserve"> как совокупности художественных приемов, приобщающих к полноте Откровения и  свидетельствующих о реальном присутствии благодати в тварном мире (в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 xml:space="preserve"> в.). </w:t>
      </w:r>
    </w:p>
    <w:p w14:paraId="B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Выработка художественного языка иконы на  основании лучших достижений дохристианского искусства. Два основных течения в христианском искусстве: эллинистическое с его понятиями о красоте (гармония, ритм, чувство меры) и сиро-палестинское (исторический реализм), черты каждой традиции в формирующемся каноне изображения Спасителя и Матери Божией. </w:t>
      </w:r>
    </w:p>
    <w:p w14:paraId="B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Икона как средство проповеди истинной веры в борьбе с ересями  IV-V вв. (появление букв </w:t>
      </w:r>
      <w:r>
        <w:rPr>
          <w:rFonts w:ascii="Times New Roman" w:hAnsi="Times New Roman"/>
          <w:i w:val="1"/>
        </w:rPr>
        <w:t>альфа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 w:val="1"/>
        </w:rPr>
        <w:t>омега</w:t>
      </w:r>
      <w:r>
        <w:rPr>
          <w:rFonts w:ascii="Times New Roman" w:hAnsi="Times New Roman"/>
        </w:rPr>
        <w:t xml:space="preserve"> на нимбе Спасителя как ответ на арианство, распространение икон Пресвятой Девы Марии на троне после утверждения именования  Ее Богородицей на III Вселенском Соборе). </w:t>
      </w:r>
    </w:p>
    <w:p w14:paraId="C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иконографии двунадесятых праздников (ампулы Монцы и Боббио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 xml:space="preserve"> в.).</w:t>
      </w:r>
    </w:p>
    <w:p w14:paraId="C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известные памятники этого периода в Риме, Салониках, Константинополе, Милане, Равенне, монастыре св. Екатерины на Синае.</w:t>
      </w:r>
    </w:p>
    <w:p w14:paraId="C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Проблема подлинности сочинений св. Епифания Кипрского, направленных против икон. Послание Евсевия Кесарийского к Констанции.</w:t>
      </w:r>
    </w:p>
    <w:p w14:paraId="C3000000">
      <w:pPr>
        <w:ind/>
        <w:jc w:val="both"/>
        <w:rPr>
          <w:rFonts w:ascii="Times New Roman" w:hAnsi="Times New Roman"/>
        </w:rPr>
      </w:pPr>
    </w:p>
    <w:p w14:paraId="C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Литература:</w:t>
      </w:r>
    </w:p>
    <w:p w14:paraId="C500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иконописи: истоки, традиции, современность. М., 2002. Глава «Византийские иконы: ранний период». С. 41- 48.</w:t>
      </w:r>
    </w:p>
    <w:p w14:paraId="C6000000">
      <w:pPr>
        <w:numPr>
          <w:numId w:val="1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Глава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>.</w:t>
      </w:r>
    </w:p>
    <w:p w14:paraId="C7000000">
      <w:pPr>
        <w:ind/>
        <w:jc w:val="both"/>
        <w:rPr>
          <w:rFonts w:ascii="Times New Roman" w:hAnsi="Times New Roman"/>
        </w:rPr>
      </w:pPr>
    </w:p>
    <w:p w14:paraId="C8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C9000000">
      <w:pPr>
        <w:numPr>
          <w:numId w:val="1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Опишите характерные особенности изображения икон Иисуса Христа и Богоматери (изображение лика, одеяний…).</w:t>
      </w:r>
    </w:p>
    <w:p w14:paraId="CA000000">
      <w:pPr>
        <w:numPr>
          <w:numId w:val="1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наиболее известные мозаики и иконы этого периода.</w:t>
      </w:r>
    </w:p>
    <w:p w14:paraId="CB000000">
      <w:pPr>
        <w:ind w:firstLine="709" w:left="360"/>
        <w:jc w:val="both"/>
        <w:rPr>
          <w:rFonts w:ascii="Times New Roman" w:hAnsi="Times New Roman"/>
        </w:rPr>
      </w:pPr>
    </w:p>
    <w:p w14:paraId="CC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9. Защита иконопочитания в иконоборческий период.</w:t>
      </w:r>
    </w:p>
    <w:p w14:paraId="CD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Иконоборчество как христологическая ересь. Императоры-иконоборцы, их богословие.</w:t>
      </w:r>
    </w:p>
    <w:p w14:paraId="CE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 Церкви на учение иконоборцев в первый период иконоборчества. Преп. Иоанн Дамаскин об иконопочитании («Три слова против порицающих святые иконы»). </w:t>
      </w:r>
    </w:p>
    <w:p w14:paraId="CF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Седьмой Вселенский Собор о иконопочитании. </w:t>
      </w:r>
    </w:p>
    <w:p w14:paraId="D0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период иконоборчества. Св. Феодор Студит об иконопочитании («Опровержения»). </w:t>
      </w:r>
    </w:p>
    <w:p w14:paraId="D1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Роль св. Патриарха Никифора в борьбе с иконоборчеством.</w:t>
      </w:r>
    </w:p>
    <w:p w14:paraId="D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Победа над иконоборчеством. Установление праздника Торжества Православия. </w:t>
      </w:r>
    </w:p>
    <w:p w14:paraId="D3000000">
      <w:pPr>
        <w:ind w:firstLine="709" w:left="0"/>
        <w:jc w:val="both"/>
        <w:rPr>
          <w:rFonts w:ascii="Times New Roman" w:hAnsi="Times New Roman"/>
        </w:rPr>
      </w:pPr>
    </w:p>
    <w:p w14:paraId="D4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D500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Главы 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VIII</w:t>
      </w:r>
      <w:r>
        <w:rPr>
          <w:rFonts w:ascii="Times New Roman" w:hAnsi="Times New Roman"/>
        </w:rPr>
        <w:t>.</w:t>
      </w:r>
    </w:p>
    <w:p w14:paraId="D6000000">
      <w:pPr>
        <w:numPr>
          <w:numId w:val="1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Бычков В.В.</w:t>
      </w:r>
      <w:r>
        <w:rPr>
          <w:rFonts w:ascii="Times New Roman" w:hAnsi="Times New Roman"/>
        </w:rPr>
        <w:t xml:space="preserve"> Малая история византийской эстетики. Киев, 1991. С. 162 – 189.</w:t>
      </w:r>
    </w:p>
    <w:p w14:paraId="D7000000">
      <w:pPr>
        <w:ind/>
        <w:jc w:val="both"/>
        <w:rPr>
          <w:rFonts w:ascii="Times New Roman" w:hAnsi="Times New Roman"/>
          <w:u w:val="single"/>
        </w:rPr>
      </w:pPr>
    </w:p>
    <w:p w14:paraId="D8000000">
      <w:pPr>
        <w:keepNext w:val="1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Источники:</w:t>
      </w:r>
    </w:p>
    <w:p w14:paraId="D9000000">
      <w:pPr>
        <w:numPr>
          <w:numId w:val="1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Преп. Иоанн Дамаскин.</w:t>
      </w:r>
      <w:r>
        <w:rPr>
          <w:rFonts w:ascii="Times New Roman" w:hAnsi="Times New Roman"/>
        </w:rPr>
        <w:t xml:space="preserve"> Три слова в защиту иконопочитания. М., 2001.</w:t>
      </w:r>
    </w:p>
    <w:p w14:paraId="DA000000">
      <w:pPr>
        <w:numPr>
          <w:numId w:val="1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Преп.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 xml:space="preserve">Феодор Студит. </w:t>
      </w:r>
      <w:r>
        <w:rPr>
          <w:rFonts w:ascii="Times New Roman" w:hAnsi="Times New Roman"/>
        </w:rPr>
        <w:t>Опровержения // О святых иконах и иконопочитании. М., 2006.</w:t>
      </w:r>
    </w:p>
    <w:p w14:paraId="DB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DC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DD000000">
      <w:pPr>
        <w:numPr>
          <w:numId w:val="2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Укажите хронологические рамки иконоборческго периода.</w:t>
      </w:r>
    </w:p>
    <w:p w14:paraId="DE000000">
      <w:pPr>
        <w:numPr>
          <w:numId w:val="2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Иконоборческая теория «единосущия». Её автор?</w:t>
      </w:r>
    </w:p>
    <w:p w14:paraId="DF000000">
      <w:pPr>
        <w:numPr>
          <w:numId w:val="2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Перечислите основные доводы в защиту иконопочитания преп. Иоанна Дамаскина и преп. Феодора Студита.</w:t>
      </w:r>
    </w:p>
    <w:p w14:paraId="E0000000">
      <w:pPr>
        <w:numPr>
          <w:numId w:val="2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Праздник Торжества Православия. Время проведения и особенности богослужения.</w:t>
      </w:r>
    </w:p>
    <w:p w14:paraId="E1000000">
      <w:pPr>
        <w:ind w:firstLine="709" w:left="360"/>
        <w:jc w:val="both"/>
        <w:rPr>
          <w:rFonts w:ascii="Times New Roman" w:hAnsi="Times New Roman"/>
        </w:rPr>
      </w:pPr>
    </w:p>
    <w:p w14:paraId="E2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10. Византийская иконописная традиция VIII-XV вв.</w:t>
      </w:r>
    </w:p>
    <w:p w14:paraId="E3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 Македонской династии IX-XI вв. Сложение системы росписи храма.  </w:t>
      </w:r>
    </w:p>
    <w:p w14:paraId="E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Комниновский период XI-XII вв. Размещение икон на алтарных преградах (иконостас). Особенности образа в позднекомниновской эпохе.  Наиболее известные памятники этого периода.</w:t>
      </w:r>
    </w:p>
    <w:p w14:paraId="E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Искусство  XIII в. Возникновение житийных икон. Наиболее известные памятники этого периода.</w:t>
      </w:r>
    </w:p>
    <w:p w14:paraId="E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Иконопись времени Палеологов (XIV в. - 1453 г.). Спор о фаворском свете (XIV в.). Содержание и задачи церковного искусства в свете исихастского учения. Композиция иконы Преображения как выражение учения исихастов о фаворском свете. Выражение торжества исихазма в иконописи: отображение на иконе славы Божества, явленной в воплощении Христа; изображение святых «подобным образом» как свидетельство обожения человека нетварными божественными энергиями.  Наиболее известные памятники этого периода. </w:t>
      </w:r>
    </w:p>
    <w:p w14:paraId="E7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E8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E9000000">
      <w:pPr>
        <w:numPr>
          <w:numId w:val="2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иконописи: истоки, традиции, современность. М., 2002. Глава «Византийские иконы: Македонский период – позднее византийское искусство». С. 49 – 94.</w:t>
      </w:r>
    </w:p>
    <w:p w14:paraId="EA000000">
      <w:pPr>
        <w:numPr>
          <w:numId w:val="2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Глава Х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.</w:t>
      </w:r>
    </w:p>
    <w:p w14:paraId="EB000000">
      <w:pPr>
        <w:ind w:firstLine="709" w:left="360"/>
        <w:jc w:val="both"/>
        <w:rPr>
          <w:rFonts w:ascii="Times New Roman" w:hAnsi="Times New Roman"/>
        </w:rPr>
      </w:pPr>
    </w:p>
    <w:p w14:paraId="EC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ED000000">
      <w:pPr>
        <w:numPr>
          <w:numId w:val="22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Что представляет собой алтарная преграда в византийской традиции?</w:t>
      </w:r>
    </w:p>
    <w:p w14:paraId="EE000000">
      <w:pPr>
        <w:numPr>
          <w:numId w:val="22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Назовите примеры икон с житием.</w:t>
      </w:r>
    </w:p>
    <w:p w14:paraId="EF000000">
      <w:pPr>
        <w:numPr>
          <w:numId w:val="22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Что нам известно о Феофане Греке и его творчестве?</w:t>
      </w:r>
    </w:p>
    <w:p w14:paraId="F0000000">
      <w:pPr>
        <w:ind w:firstLine="709" w:left="360"/>
        <w:jc w:val="both"/>
        <w:rPr>
          <w:rFonts w:ascii="Times New Roman" w:hAnsi="Times New Roman"/>
          <w:u w:val="single"/>
        </w:rPr>
      </w:pPr>
    </w:p>
    <w:p w14:paraId="F100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11. Русская иконопись X-XVI веков.</w:t>
      </w:r>
    </w:p>
    <w:p w14:paraId="F2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и развитие русского иконописного искусства в домонгольский период. Наиболее известные памятники этого периода. Преп. Алипий Печерский, первый русский иконописец.</w:t>
      </w:r>
    </w:p>
    <w:p w14:paraId="F3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Исихазм и расцвет древнерусского искусства в </w:t>
      </w:r>
      <w:r>
        <w:rPr>
          <w:rFonts w:ascii="Times New Roman" w:hAnsi="Times New Roman"/>
        </w:rPr>
        <w:t>XIV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XV</w:t>
      </w:r>
      <w:r>
        <w:rPr>
          <w:rFonts w:ascii="Times New Roman" w:hAnsi="Times New Roman"/>
        </w:rPr>
        <w:t xml:space="preserve"> веках. Феофан Грек. Преп. Андрей Рублев. Дионисий. Наиболее известные памятники этого периода.</w:t>
      </w:r>
    </w:p>
    <w:p w14:paraId="F4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Классический русский иконостас, его отличие от иконостаса в византийской традиции. </w:t>
      </w:r>
    </w:p>
    <w:p w14:paraId="F5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Появление ереси жидовствующих, иконоборческая аргументация еретиков. Полемическое «Послание к иконописцу» преп. Иосифа Волоцкого (1439/1440 – 1515). Преп. Максим Грек  (ок.1470 – 1555) «О святых иконах», «Против лютеран (слово о поклонении святым иконам)».  </w:t>
      </w:r>
    </w:p>
    <w:p w14:paraId="F600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Вопросы церковного искусства на Стоглавом Соборе 1551 г.: иконография «Святой Троицы», вопрос об изображении несвятых на иконах, образ иконописца, вопрос об «изобразимости Божества». Дело дьяка Висковатого.</w:t>
      </w:r>
    </w:p>
    <w:p w14:paraId="F700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F800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F9000000">
      <w:pPr>
        <w:numPr>
          <w:numId w:val="2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Главы Х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-Х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</w:rPr>
        <w:t>.</w:t>
      </w:r>
    </w:p>
    <w:p w14:paraId="FA000000">
      <w:pPr>
        <w:numPr>
          <w:numId w:val="2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иконописи: истоки, традиции, современность. М., 2002. Глава «Икона древней Руси. </w:t>
      </w:r>
      <w:r>
        <w:rPr>
          <w:rFonts w:ascii="Times New Roman" w:hAnsi="Times New Roman"/>
        </w:rPr>
        <w:t>XI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XVI</w:t>
      </w:r>
      <w:r>
        <w:rPr>
          <w:rFonts w:ascii="Times New Roman" w:hAnsi="Times New Roman"/>
        </w:rPr>
        <w:t xml:space="preserve"> века». С. 119 – 160.</w:t>
      </w:r>
    </w:p>
    <w:p w14:paraId="FB000000">
      <w:pPr>
        <w:numPr>
          <w:numId w:val="2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Сарабьянов В.Д., Смирнова Э.С.</w:t>
      </w:r>
      <w:r>
        <w:rPr>
          <w:rFonts w:ascii="Times New Roman" w:hAnsi="Times New Roman"/>
        </w:rPr>
        <w:t xml:space="preserve"> История древнерусской живописи. М., 2007. Главы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>.</w:t>
      </w:r>
    </w:p>
    <w:p w14:paraId="FC000000">
      <w:pPr>
        <w:numPr>
          <w:numId w:val="2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Салтыков А., прот</w:t>
      </w:r>
      <w:r>
        <w:rPr>
          <w:rFonts w:ascii="Times New Roman" w:hAnsi="Times New Roman"/>
        </w:rPr>
        <w:t xml:space="preserve">. Икона Святой Троицы преп. Андрея иконописца (Рублева) и тринитарный догмат // Искусство Христианского мира. Вып. 2. М., 1998. </w:t>
      </w:r>
    </w:p>
    <w:p w14:paraId="FD000000">
      <w:pPr>
        <w:ind/>
        <w:jc w:val="both"/>
        <w:rPr>
          <w:rFonts w:ascii="Times New Roman" w:hAnsi="Times New Roman"/>
          <w:u w:val="single"/>
        </w:rPr>
      </w:pPr>
    </w:p>
    <w:p w14:paraId="FE000000">
      <w:pPr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u w:val="single"/>
        </w:rPr>
        <w:t>Источники:</w:t>
      </w:r>
    </w:p>
    <w:p w14:paraId="FF000000">
      <w:pPr>
        <w:numPr>
          <w:numId w:val="2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Киево-Печерский Патерик. Слово 34// Т. 1. Киев, 2004.</w:t>
      </w:r>
    </w:p>
    <w:p w14:paraId="00010000">
      <w:pPr>
        <w:numPr>
          <w:numId w:val="2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Преп. Иосиф Волоцкий.</w:t>
      </w:r>
      <w:r>
        <w:rPr>
          <w:rFonts w:ascii="Times New Roman" w:hAnsi="Times New Roman"/>
        </w:rPr>
        <w:t xml:space="preserve"> Послание к иконописцу// Философия русского религиозного искусства. М., 1999.</w:t>
      </w:r>
    </w:p>
    <w:p w14:paraId="01010000">
      <w:pPr>
        <w:numPr>
          <w:numId w:val="24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Преп.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Максим Грек.</w:t>
      </w:r>
      <w:r>
        <w:rPr>
          <w:rFonts w:ascii="Times New Roman" w:hAnsi="Times New Roman"/>
        </w:rPr>
        <w:t xml:space="preserve"> О святых иконах.  Против лютеран (слово о поклонении святым иконам)// Философия русского религиозного искусства. М., 1999.</w:t>
      </w:r>
    </w:p>
    <w:p w14:paraId="02010000">
      <w:pPr>
        <w:ind/>
        <w:jc w:val="both"/>
        <w:rPr>
          <w:rFonts w:ascii="Times New Roman" w:hAnsi="Times New Roman"/>
          <w:u w:val="single"/>
        </w:rPr>
      </w:pPr>
    </w:p>
    <w:p w14:paraId="03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04010000">
      <w:pPr>
        <w:numPr>
          <w:numId w:val="25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Что нам известно о преп. Алипии Печерском из его жития?</w:t>
      </w:r>
    </w:p>
    <w:p w14:paraId="05010000">
      <w:pPr>
        <w:numPr>
          <w:numId w:val="25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 примере работ Феофана Грека, преп. Андрея Рублева и Дионисия раскройте отражение идей исихазма в их творчестве.</w:t>
      </w:r>
    </w:p>
    <w:p w14:paraId="06010000">
      <w:pPr>
        <w:numPr>
          <w:numId w:val="2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вероятнее всего было адресовано полемическое «Послание к иконописцу» преп. Иосифа Волоцкого?</w:t>
      </w:r>
    </w:p>
    <w:p w14:paraId="07010000">
      <w:pPr>
        <w:numPr>
          <w:numId w:val="25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чем отличие аргументации решений о возможности изображения Бога Отца, принятое на Стоглаве и Большом Московском Соборе 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 xml:space="preserve"> века?</w:t>
      </w:r>
    </w:p>
    <w:p w14:paraId="08010000">
      <w:pPr>
        <w:ind w:firstLine="709" w:left="360"/>
        <w:jc w:val="both"/>
        <w:rPr>
          <w:rFonts w:ascii="Times New Roman" w:hAnsi="Times New Roman"/>
        </w:rPr>
      </w:pPr>
    </w:p>
    <w:p w14:paraId="0901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12. Русская иконопись в XVII-XIX вв.</w:t>
      </w:r>
    </w:p>
    <w:p w14:paraId="0A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Влияние секулярных тенденций на иконопись. Отход от духовной традиции исихазма, оскудение молитвенного делания иконописца (разрыв молитвы и творчества).  </w:t>
      </w:r>
    </w:p>
    <w:p w14:paraId="0B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Живоподобие. Симон Ушаков, его иконописные работы и «Слово к люботщательному иконного писания». Иосиф Владимиров и его трактат «Послание некоего изуграфа Иосифа к цареву изуграфу и мудрейшему живописцу Симону Федоровичу».</w:t>
      </w:r>
    </w:p>
    <w:p w14:paraId="0C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Академические традиции в русской иконописи XIX в.</w:t>
      </w:r>
    </w:p>
    <w:p w14:paraId="0D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Церковные иерархи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в. о современной им иконописи и труде иконописца: свт. Игнатий (Брянчанинов). «Размышления святителя Игнатия Брянчанинова о живописи церковной»; Свт. Филарет (Дроздов). «Беседа на освящение храма Пресвятой Богородицы» (1847); «Беседа на освящение храма св. великомученицы Екатерины» (1833) и др.</w:t>
      </w:r>
    </w:p>
    <w:p w14:paraId="0E01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0F01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Литература: </w:t>
      </w:r>
    </w:p>
    <w:p w14:paraId="10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 Главы </w:t>
      </w:r>
      <w:r>
        <w:rPr>
          <w:rFonts w:ascii="Times New Roman" w:hAnsi="Times New Roman"/>
        </w:rPr>
        <w:t>XIV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XVI</w:t>
      </w:r>
      <w:r>
        <w:rPr>
          <w:rFonts w:ascii="Times New Roman" w:hAnsi="Times New Roman"/>
        </w:rPr>
        <w:t>.</w:t>
      </w:r>
    </w:p>
    <w:p w14:paraId="11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иконописи: истоки, традиции, современность. М., 2002. Главы: «Икона древней Руси: последний период древнерусской иконописи. 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 xml:space="preserve"> в.», с. 160 – 164; «Русская икона </w:t>
      </w:r>
      <w:r>
        <w:rPr>
          <w:rFonts w:ascii="Times New Roman" w:hAnsi="Times New Roman"/>
        </w:rPr>
        <w:t>XVIII</w:t>
      </w:r>
      <w:r>
        <w:rPr>
          <w:rFonts w:ascii="Times New Roman" w:hAnsi="Times New Roman"/>
        </w:rPr>
        <w:t xml:space="preserve"> – начала ХХ веков», с. 209 – 230.</w:t>
      </w:r>
    </w:p>
    <w:p w14:paraId="12010000">
      <w:pPr>
        <w:numPr>
          <w:numId w:val="26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Сарабьянов В.Д.,</w:t>
      </w:r>
      <w:r>
        <w:rPr>
          <w:rFonts w:ascii="Times New Roman" w:hAnsi="Times New Roman"/>
        </w:rPr>
        <w:t xml:space="preserve"> Смирнова Э.С. История древнерусской живописи. М., 2007. Глава 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</w:rPr>
        <w:t>.</w:t>
      </w:r>
    </w:p>
    <w:p w14:paraId="13010000">
      <w:pPr>
        <w:ind/>
        <w:jc w:val="both"/>
        <w:rPr>
          <w:rFonts w:ascii="Times New Roman" w:hAnsi="Times New Roman"/>
          <w:u w:val="single"/>
        </w:rPr>
      </w:pPr>
    </w:p>
    <w:p w14:paraId="14010000">
      <w:pPr>
        <w:keepNext w:val="1"/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Источники:</w:t>
      </w:r>
    </w:p>
    <w:p w14:paraId="15010000">
      <w:pPr>
        <w:numPr>
          <w:numId w:val="27"/>
        </w:num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i w:val="1"/>
        </w:rPr>
        <w:t>Симон Ушаков</w:t>
      </w:r>
      <w:r>
        <w:rPr>
          <w:rFonts w:ascii="Times New Roman" w:hAnsi="Times New Roman"/>
        </w:rPr>
        <w:t>. Слово к люботщательному иконного писания// Философия русского религиозного искусства. М., 1999.</w:t>
      </w:r>
    </w:p>
    <w:p w14:paraId="16010000">
      <w:pPr>
        <w:numPr>
          <w:numId w:val="27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Иосиф Владимиров.</w:t>
      </w:r>
      <w:r>
        <w:rPr>
          <w:rFonts w:ascii="Times New Roman" w:hAnsi="Times New Roman"/>
        </w:rPr>
        <w:t xml:space="preserve"> Послание некоего изуграфа Иосифа к цареву изуграфу и мудрейшему живописцу Симону Федоровичу// Древнерусское искусство XVII век. М., 1964. </w:t>
      </w:r>
    </w:p>
    <w:p w14:paraId="17010000">
      <w:pPr>
        <w:numPr>
          <w:numId w:val="27"/>
        </w:numPr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Свт. Игнатий (Брянчанинов).</w:t>
      </w:r>
      <w:r>
        <w:rPr>
          <w:rFonts w:ascii="Times New Roman" w:hAnsi="Times New Roman"/>
        </w:rPr>
        <w:t xml:space="preserve"> Размышления святителя Игнатия Брянчанинова о живописи церковной// Полное собрание творений. Т. 8. М.,  2007.</w:t>
      </w:r>
    </w:p>
    <w:p w14:paraId="18010000">
      <w:pPr>
        <w:numPr>
          <w:numId w:val="27"/>
        </w:numPr>
        <w:ind/>
        <w:jc w:val="both"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t>Свт.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</w:rPr>
        <w:t>Филарет Дроздов.</w:t>
      </w:r>
      <w:r>
        <w:rPr>
          <w:rFonts w:ascii="Times New Roman" w:hAnsi="Times New Roman"/>
        </w:rPr>
        <w:t xml:space="preserve"> Беседа на освящение храма Пресвятой Богородицы. Беседа на освящение храма св. великомученицы Екатерины// Слова и речи. Т. 4. М., 1882.</w:t>
      </w:r>
    </w:p>
    <w:p w14:paraId="19010000">
      <w:pPr>
        <w:ind/>
        <w:jc w:val="both"/>
        <w:rPr>
          <w:rFonts w:ascii="Times New Roman" w:hAnsi="Times New Roman"/>
        </w:rPr>
      </w:pPr>
    </w:p>
    <w:p w14:paraId="1A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1B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Назовите наиболее известные имена иконописцев, принадлежавших к школе Оружейной палаты.</w:t>
      </w:r>
    </w:p>
    <w:p w14:paraId="1C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Сравните изображение Святой Троицы  Симона Ушакова с иконой преп. Андрея Рублёва.</w:t>
      </w:r>
    </w:p>
    <w:p w14:paraId="1D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Какие доводы в защиту стиля «живоподобие» приводит Иосиф Владимиров в своём трактате?</w:t>
      </w:r>
    </w:p>
    <w:p w14:paraId="1E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Перечислите имена и работы художников-академистов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века, создававших церковные росписи.</w:t>
      </w:r>
    </w:p>
    <w:p w14:paraId="1F010000">
      <w:pPr>
        <w:numPr>
          <w:numId w:val="28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Какую характеристику современной церковной живописи даёт свт. Игнатий (Брянчанинов) в своих размышлениях?</w:t>
      </w:r>
    </w:p>
    <w:p w14:paraId="20010000">
      <w:pPr>
        <w:ind w:firstLine="709" w:left="420"/>
        <w:jc w:val="both"/>
        <w:rPr>
          <w:rFonts w:ascii="Times New Roman" w:hAnsi="Times New Roman"/>
        </w:rPr>
      </w:pPr>
    </w:p>
    <w:p w14:paraId="21010000">
      <w:pPr>
        <w:ind/>
        <w:jc w:val="both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Тема 13. Икона в современном мире (XX-XXI век).</w:t>
      </w:r>
    </w:p>
    <w:p w14:paraId="22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Возрождение интереса к древней иконописной традиции в конце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– нач.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в.: комплекс научных открытий в области реставрации, археологии, истории, иконографии, богословия («открытие иконы»). Реставрационные открытия древних памятников, опыты богословского осмысления художественного языка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 xml:space="preserve">иконы, поиск путей возрождения церковного искусства на основе иконописного канона. Наиболее известные специалисты этого периода.  </w:t>
      </w:r>
    </w:p>
    <w:p w14:paraId="23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Богословские сочинения об иконе в ХХ в. (свящ. Павел Флоренский, Трубецкой Е.Н., Тарабукин Н.М., инок Григорий (Круг), Успенский Л.А.). </w:t>
      </w:r>
    </w:p>
    <w:p w14:paraId="24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Иконописцы и иконописные школы ХХ-</w:t>
      </w:r>
      <w:r>
        <w:rPr>
          <w:rFonts w:ascii="Times New Roman" w:hAnsi="Times New Roman"/>
        </w:rPr>
        <w:t>XXI</w:t>
      </w:r>
      <w:r>
        <w:rPr>
          <w:rFonts w:ascii="Times New Roman" w:hAnsi="Times New Roman"/>
        </w:rPr>
        <w:t xml:space="preserve"> вв.: монахиня Иулиания (Соколова) (1889-1981) и иконописная школа при МДА, инок Григорий (Круг) (1909-1969), Л.А. Успенский (1902-1987), архим. Зинон (Теодор) (род. 1953 г.) и иконописная школа в Спасо-Преображенском Мирожском монастыре; иконописное отделение ПСТГУ, иконописная школа при храме свт. Николая в Кленниках, мастерская А.Н. Овчинникова, иконописный центр в Оптиной пустыни, в Ново-Тихвинском монастыре в Екатеринбурге и др. </w:t>
      </w:r>
    </w:p>
    <w:p w14:paraId="25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Икона Собора новомучеников и исповедников Российских (история создания, иконография).</w:t>
      </w:r>
    </w:p>
    <w:p w14:paraId="2601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27010000">
      <w:pPr>
        <w:ind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Литература:</w:t>
      </w:r>
    </w:p>
    <w:p w14:paraId="28010000">
      <w:pPr>
        <w:numPr>
          <w:numId w:val="2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</w:t>
      </w:r>
      <w:r>
        <w:rPr>
          <w:rFonts w:ascii="Times New Roman" w:hAnsi="Times New Roman"/>
        </w:rPr>
        <w:t xml:space="preserve">. Богословие иконы Православной Церкви. Любое издание. Глава 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>.</w:t>
      </w:r>
    </w:p>
    <w:p w14:paraId="29010000">
      <w:pPr>
        <w:numPr>
          <w:numId w:val="29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иконописи: истоки, традиции, современность. М., 2002. Глава «Икона ХХ века». С. 231 – 251.</w:t>
      </w:r>
    </w:p>
    <w:p w14:paraId="2A010000">
      <w:pPr>
        <w:ind w:firstLine="709" w:left="360"/>
        <w:jc w:val="both"/>
        <w:rPr>
          <w:rFonts w:ascii="Times New Roman" w:hAnsi="Times New Roman"/>
        </w:rPr>
      </w:pPr>
    </w:p>
    <w:p w14:paraId="2B01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Вопросы для самопроверки:</w:t>
      </w:r>
    </w:p>
    <w:p w14:paraId="2C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чем связано возрождение интереса к древнерусской иконописи в конце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– начале ХХ века?</w:t>
      </w:r>
    </w:p>
    <w:p w14:paraId="2D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нового внесли в изучение иконы представители религиозного направления в ХХ веке?</w:t>
      </w:r>
    </w:p>
    <w:p w14:paraId="2E010000">
      <w:pPr>
        <w:numPr>
          <w:numId w:val="30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примере работ современных иконописцев раскройте каноническое содержание православной иконы.</w:t>
      </w:r>
    </w:p>
    <w:p w14:paraId="2F010000">
      <w:pPr>
        <w:ind w:firstLine="709" w:left="720"/>
        <w:jc w:val="both"/>
        <w:rPr>
          <w:rFonts w:ascii="Times New Roman" w:hAnsi="Times New Roman"/>
        </w:rPr>
      </w:pPr>
    </w:p>
    <w:p w14:paraId="3001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sz w:val="28"/>
        </w:rPr>
        <w:t>Литература</w:t>
      </w:r>
    </w:p>
    <w:p w14:paraId="31010000">
      <w:pPr>
        <w:ind w:firstLine="709" w:left="0"/>
        <w:rPr>
          <w:rFonts w:ascii="Times New Roman" w:hAnsi="Times New Roman"/>
          <w:b w:val="1"/>
        </w:rPr>
      </w:pPr>
    </w:p>
    <w:p w14:paraId="32010000">
      <w:pPr>
        <w:ind w:firstLine="709" w:lef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Основная литература</w:t>
      </w:r>
    </w:p>
    <w:p w14:paraId="33010000">
      <w:pPr>
        <w:numPr>
          <w:numId w:val="3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Успенский Л.А.</w:t>
      </w:r>
      <w:r>
        <w:rPr>
          <w:rFonts w:ascii="Times New Roman" w:hAnsi="Times New Roman"/>
        </w:rPr>
        <w:t xml:space="preserve"> Богословие иконы Православной Церкви. Любое издание.</w:t>
      </w:r>
    </w:p>
    <w:p w14:paraId="34010000">
      <w:pPr>
        <w:numPr>
          <w:numId w:val="3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История иконописи: истоки, традиции, современность. М., 2002.</w:t>
      </w:r>
    </w:p>
    <w:p w14:paraId="35010000">
      <w:pPr>
        <w:numPr>
          <w:numId w:val="3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Ходаков М.А</w:t>
      </w:r>
      <w:r>
        <w:rPr>
          <w:rFonts w:ascii="Times New Roman" w:hAnsi="Times New Roman"/>
        </w:rPr>
        <w:t>. Хрестоматия по иконоведению. М.: ПСТГУ, 2011.</w:t>
      </w:r>
    </w:p>
    <w:p w14:paraId="36010000">
      <w:pPr>
        <w:ind w:firstLine="709" w:left="0"/>
        <w:jc w:val="both"/>
        <w:rPr>
          <w:rFonts w:ascii="Times New Roman" w:hAnsi="Times New Roman"/>
          <w:b w:val="1"/>
        </w:rPr>
      </w:pPr>
    </w:p>
    <w:p w14:paraId="37010000">
      <w:pPr>
        <w:keepNext w:val="1"/>
        <w:ind w:firstLine="709" w:left="0"/>
        <w:jc w:val="center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Источники</w:t>
      </w:r>
      <w:r>
        <w:rPr>
          <w:rStyle w:val="Style_3_ch"/>
          <w:rFonts w:ascii="Times New Roman" w:hAnsi="Times New Roman"/>
          <w:b w:val="1"/>
        </w:rPr>
        <w:footnoteReference w:id="1"/>
      </w:r>
      <w:r>
        <w:rPr>
          <w:rFonts w:ascii="Times New Roman" w:hAnsi="Times New Roman"/>
          <w:b w:val="1"/>
        </w:rPr>
        <w:t xml:space="preserve">  </w:t>
      </w:r>
    </w:p>
    <w:p w14:paraId="38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Свт. Василий Великий</w:t>
      </w:r>
      <w:r>
        <w:rPr>
          <w:rFonts w:ascii="Times New Roman" w:hAnsi="Times New Roman"/>
        </w:rPr>
        <w:t>.. Беседы на Шестоднев. Беседы 1 и 3 // Творения: В 5 ч. Репр. СПб., 1845-1849. Ч. 1.</w:t>
      </w:r>
    </w:p>
    <w:p w14:paraId="39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Свт. Василий Великий</w:t>
      </w:r>
      <w:r>
        <w:rPr>
          <w:rFonts w:ascii="Times New Roman" w:hAnsi="Times New Roman"/>
        </w:rPr>
        <w:t>. Беседы на Псалмы. Псалом 44 // Творения: В 5 ч. Репр. СПб., 1845-1849. Ч. 1.</w:t>
      </w:r>
    </w:p>
    <w:p w14:paraId="3A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Свт. Василий Великий</w:t>
      </w:r>
      <w:r>
        <w:rPr>
          <w:rFonts w:ascii="Times New Roman" w:hAnsi="Times New Roman"/>
        </w:rPr>
        <w:t>. О Святом Духе к Амфилохию, епископу Иконийскому // Творения: В 5 ч. Репр. СПб., 1845-1849. Ч.3.</w:t>
      </w:r>
    </w:p>
    <w:p w14:paraId="3B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Свт. Василий Великий</w:t>
      </w:r>
      <w:r>
        <w:rPr>
          <w:rFonts w:ascii="Times New Roman" w:hAnsi="Times New Roman"/>
        </w:rPr>
        <w:t xml:space="preserve"> Беседа 17. На день св.мч. Варлаама. // Творения: В 5 ч. Репр. СПб., 1845-1849. Ч.4.</w:t>
      </w:r>
    </w:p>
    <w:p w14:paraId="3C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Свт. Григорий Нисский. </w:t>
      </w:r>
      <w:r>
        <w:rPr>
          <w:rFonts w:ascii="Times New Roman" w:hAnsi="Times New Roman"/>
        </w:rPr>
        <w:t>Слово на день мученика Феодора// Творения свт. Григория Нисского. Ч. 8. М., 1871.</w:t>
      </w:r>
    </w:p>
    <w:p w14:paraId="3D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Деяния Вселенских соборов. Т. 7. М., 1909.</w:t>
      </w:r>
    </w:p>
    <w:p w14:paraId="3E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Игнатий (Брянчанинов), свт.</w:t>
      </w:r>
      <w:r>
        <w:rPr>
          <w:rFonts w:ascii="Times New Roman" w:hAnsi="Times New Roman"/>
        </w:rPr>
        <w:t xml:space="preserve"> Размышления святителя Игнатия Брянчанинова о живописи церковной// Полное собрание творений. Т. 8. М.,  2007.</w:t>
      </w:r>
    </w:p>
    <w:p w14:paraId="3F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Иосиф Владимиров.</w:t>
      </w:r>
      <w:r>
        <w:rPr>
          <w:rFonts w:ascii="Times New Roman" w:hAnsi="Times New Roman"/>
        </w:rPr>
        <w:t xml:space="preserve"> Послание некоего изуграфа Иосифа к цареву изуграфу и мудрейшему живописцу Симону Федоровичу// Древнерусское искусство XVII век. М., 1964.</w:t>
      </w:r>
    </w:p>
    <w:p w14:paraId="40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Иустин Мученик, св</w:t>
      </w:r>
      <w:r>
        <w:rPr>
          <w:rFonts w:ascii="Times New Roman" w:hAnsi="Times New Roman"/>
        </w:rPr>
        <w:t xml:space="preserve">. Первая апология// Ранние Отцы Церкви. Брюссель, 1998. </w:t>
      </w:r>
    </w:p>
    <w:p w14:paraId="41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Иоанн Дамаскин, прп.</w:t>
      </w:r>
      <w:r>
        <w:rPr>
          <w:rFonts w:ascii="Times New Roman" w:hAnsi="Times New Roman"/>
        </w:rPr>
        <w:t xml:space="preserve"> Три слова в защиту иконопочитания. М., 2001.</w:t>
      </w:r>
    </w:p>
    <w:p w14:paraId="42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Киево-Печерский Патерик. Слово 4. Слово 34// Т. 1. Киев, 2004.</w:t>
      </w:r>
    </w:p>
    <w:p w14:paraId="43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Максим Грек, прп.</w:t>
      </w:r>
      <w:r>
        <w:rPr>
          <w:rFonts w:ascii="Times New Roman" w:hAnsi="Times New Roman"/>
        </w:rPr>
        <w:t xml:space="preserve"> О святых иконах.  Против лютеран (слово о поклонении святым иконам)// Философия русского религиозного искусства. М., 1999.</w:t>
      </w:r>
    </w:p>
    <w:p w14:paraId="44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Нил Синайский, прп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</w:rPr>
        <w:t>Письмо епарху Олимпиадору// Подвижнические письма. М., 2000.</w:t>
      </w:r>
    </w:p>
    <w:p w14:paraId="45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Симон Ушаков.</w:t>
      </w:r>
      <w:r>
        <w:rPr>
          <w:rFonts w:ascii="Times New Roman" w:hAnsi="Times New Roman"/>
        </w:rPr>
        <w:t xml:space="preserve"> Слово к люботщательному иконного писания// Философия русского религиозного искусства. М., 1999.</w:t>
      </w:r>
    </w:p>
    <w:p w14:paraId="46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Татиан</w:t>
      </w:r>
      <w:r>
        <w:rPr>
          <w:rFonts w:ascii="Times New Roman" w:hAnsi="Times New Roman"/>
        </w:rPr>
        <w:t xml:space="preserve">. Речь против эллинов// Ранние Отцы Церкви. Брюссель, 1998. </w:t>
      </w:r>
    </w:p>
    <w:p w14:paraId="47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Тертуллиан</w:t>
      </w:r>
      <w:r>
        <w:rPr>
          <w:rFonts w:ascii="Times New Roman" w:hAnsi="Times New Roman"/>
        </w:rPr>
        <w:t>. Об идолопоклонстве// Избранные сочинения. М., 1994.</w:t>
      </w:r>
    </w:p>
    <w:p w14:paraId="48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Феодор Студит, прп.</w:t>
      </w:r>
      <w:r>
        <w:rPr>
          <w:rFonts w:ascii="Times New Roman" w:hAnsi="Times New Roman"/>
        </w:rPr>
        <w:t xml:space="preserve"> Опровержения// О святых иконах и иконопочитании. М., 2006.</w:t>
      </w:r>
    </w:p>
    <w:p w14:paraId="49010000">
      <w:pPr>
        <w:numPr>
          <w:numId w:val="32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Филарет (Дроздов), свт. </w:t>
      </w:r>
      <w:r>
        <w:rPr>
          <w:rFonts w:ascii="Times New Roman" w:hAnsi="Times New Roman"/>
        </w:rPr>
        <w:t xml:space="preserve"> Беседа на освящение храма Пресвятой Богородицы. Беседа на освящение храма св. великомученицы Екатерины// Слова и речи. Т. 4. М., 1882.</w:t>
      </w:r>
    </w:p>
    <w:p w14:paraId="4A010000">
      <w:pPr>
        <w:ind w:firstLine="60" w:left="0"/>
        <w:jc w:val="both"/>
        <w:rPr>
          <w:rFonts w:ascii="Times New Roman" w:hAnsi="Times New Roman"/>
        </w:rPr>
      </w:pPr>
    </w:p>
    <w:p w14:paraId="4B010000">
      <w:pPr>
        <w:ind w:firstLine="709" w:left="0"/>
        <w:jc w:val="center"/>
        <w:outlineLvl w:val="3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Дополнительная литература</w:t>
      </w:r>
    </w:p>
    <w:p w14:paraId="4C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Салтыков А., прот.</w:t>
      </w:r>
      <w:r>
        <w:rPr>
          <w:rFonts w:ascii="Times New Roman" w:hAnsi="Times New Roman"/>
        </w:rPr>
        <w:t xml:space="preserve"> Икона Святой Троицы преп. Андрея иконописца (Рублева) и тринитарный догмат// Искусство Христианского мира. Вып. 2. М., 1998.</w:t>
      </w:r>
    </w:p>
    <w:p w14:paraId="4D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Салтыков А., прот.</w:t>
      </w:r>
      <w:r>
        <w:rPr>
          <w:rFonts w:ascii="Times New Roman" w:hAnsi="Times New Roman"/>
        </w:rPr>
        <w:t xml:space="preserve"> Библейские основы иконопочитания// Богословие образа. Икона и иконописцы. М., 2002.</w:t>
      </w:r>
    </w:p>
    <w:p w14:paraId="4E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Салтыков А., прот.</w:t>
      </w:r>
      <w:r>
        <w:rPr>
          <w:rFonts w:ascii="Times New Roman" w:hAnsi="Times New Roman"/>
        </w:rPr>
        <w:t xml:space="preserve"> Тертуллиан об искусстве и о церковных художниках своего времени// Искусство христианского мира. Вып. </w:t>
      </w:r>
      <w:r>
        <w:rPr>
          <w:rFonts w:ascii="Times New Roman" w:hAnsi="Times New Roman"/>
        </w:rPr>
        <w:t>IV</w:t>
      </w:r>
      <w:r>
        <w:rPr>
          <w:rFonts w:ascii="Times New Roman" w:hAnsi="Times New Roman"/>
        </w:rPr>
        <w:t>.  М., 2000.</w:t>
      </w:r>
    </w:p>
    <w:p w14:paraId="4F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Буслаев Ф.И.</w:t>
      </w:r>
      <w:r>
        <w:rPr>
          <w:rFonts w:ascii="Times New Roman" w:hAnsi="Times New Roman"/>
        </w:rPr>
        <w:t xml:space="preserve"> О русской иконе [1908]. М., 1997.</w:t>
      </w:r>
    </w:p>
    <w:p w14:paraId="50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Бычков В.В.</w:t>
      </w:r>
      <w:r>
        <w:rPr>
          <w:rFonts w:ascii="Times New Roman" w:hAnsi="Times New Roman"/>
        </w:rPr>
        <w:t xml:space="preserve"> Малая история византийской эстетики. Киев, 1991.</w:t>
      </w:r>
    </w:p>
    <w:p w14:paraId="51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Бычков В.В.</w:t>
      </w:r>
      <w:r>
        <w:rPr>
          <w:rFonts w:ascii="Times New Roman" w:hAnsi="Times New Roman"/>
        </w:rPr>
        <w:t xml:space="preserve"> Эстетика отцов Церкви. Апологеты. Т.1. М., 1995.</w:t>
      </w:r>
    </w:p>
    <w:p w14:paraId="52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Бычков В.В.</w:t>
      </w:r>
      <w:r>
        <w:rPr>
          <w:rFonts w:ascii="Times New Roman" w:hAnsi="Times New Roman"/>
        </w:rPr>
        <w:t xml:space="preserve"> Духовно-эстетические основы иконы. М., 1999.</w:t>
      </w:r>
    </w:p>
    <w:p w14:paraId="53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Вздорнов Г.И.</w:t>
      </w:r>
      <w:r>
        <w:rPr>
          <w:rFonts w:ascii="Times New Roman" w:hAnsi="Times New Roman"/>
        </w:rPr>
        <w:t xml:space="preserve"> История открытия и изучения русской средневековой живописи. М., 1986.</w:t>
      </w:r>
    </w:p>
    <w:p w14:paraId="54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Восточнохристианские реликвии/ Редактор-составитель А.М. Лидов. М., 2003.</w:t>
      </w:r>
    </w:p>
    <w:p w14:paraId="55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Восточнохристианский храм. Литургия и искусство. СПб., 1994.</w:t>
      </w:r>
    </w:p>
    <w:p w14:paraId="56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Гаврюшин Н.К.</w:t>
      </w:r>
      <w:r>
        <w:rPr>
          <w:rFonts w:ascii="Times New Roman" w:hAnsi="Times New Roman"/>
        </w:rPr>
        <w:t xml:space="preserve"> Вехи русской религиозной эстетики// Философия русского религиозного искусства. М., 1999.</w:t>
      </w:r>
    </w:p>
    <w:p w14:paraId="57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Голубцов А.П.</w:t>
      </w:r>
      <w:r>
        <w:rPr>
          <w:rFonts w:ascii="Times New Roman" w:hAnsi="Times New Roman"/>
        </w:rPr>
        <w:t xml:space="preserve"> Из чтений по церковной археологии и литургике. СПб., 1995.  </w:t>
      </w:r>
    </w:p>
    <w:p w14:paraId="58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Григорий (Круг), ин.,</w:t>
      </w:r>
      <w:r>
        <w:rPr>
          <w:rFonts w:ascii="Times New Roman" w:hAnsi="Times New Roman"/>
        </w:rPr>
        <w:t xml:space="preserve">  Мысли об иконе. Париж, 1978.</w:t>
      </w:r>
    </w:p>
    <w:p w14:paraId="59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Гусакова В.О. </w:t>
      </w:r>
      <w:r>
        <w:rPr>
          <w:rFonts w:ascii="Times New Roman" w:hAnsi="Times New Roman"/>
        </w:rPr>
        <w:t>Словарь русского религиозного искусства. СПб., 2006.</w:t>
      </w:r>
    </w:p>
    <w:p w14:paraId="5A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Данилова И.Е.</w:t>
      </w:r>
      <w:r>
        <w:rPr>
          <w:rFonts w:ascii="Times New Roman" w:hAnsi="Times New Roman"/>
        </w:rPr>
        <w:t xml:space="preserve"> Фрески Ферапонтова монастыря. М., 1970.</w:t>
      </w:r>
    </w:p>
    <w:p w14:paraId="5B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Данилова И.Е.</w:t>
      </w:r>
      <w:r>
        <w:rPr>
          <w:rFonts w:ascii="Times New Roman" w:hAnsi="Times New Roman"/>
        </w:rPr>
        <w:t xml:space="preserve">  Искусство средних веков  и возрождения: Древняя Русь; Италия; живопись, архитектура, скульптура; искусство и зритель. М., 1984.</w:t>
      </w:r>
    </w:p>
    <w:p w14:paraId="5C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Дворжак М.</w:t>
      </w:r>
      <w:r>
        <w:rPr>
          <w:rFonts w:ascii="Times New Roman" w:hAnsi="Times New Roman"/>
        </w:rPr>
        <w:t xml:space="preserve"> Живопись катакомб начала христианского искусства/ Очерки по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искусству средневековья. СПб., 1934.</w:t>
      </w:r>
    </w:p>
    <w:p w14:paraId="5D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Иконостас. Происхождение – развитие – символика/ Под ред. А.М. Лидова. М., 2000.</w:t>
      </w:r>
    </w:p>
    <w:p w14:paraId="5E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История русского искусства. Кн. 1-3. М., 2000.  </w:t>
      </w:r>
    </w:p>
    <w:p w14:paraId="5F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Карташев А.В.</w:t>
      </w:r>
      <w:r>
        <w:rPr>
          <w:rFonts w:ascii="Times New Roman" w:hAnsi="Times New Roman"/>
        </w:rPr>
        <w:t xml:space="preserve"> Вселенские соборы. Клин, 2002.</w:t>
      </w:r>
    </w:p>
    <w:p w14:paraId="60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Кондаков Н.П.</w:t>
      </w:r>
      <w:r>
        <w:rPr>
          <w:rFonts w:ascii="Times New Roman" w:hAnsi="Times New Roman"/>
        </w:rPr>
        <w:t xml:space="preserve"> Иконография Господа Бога и Спаса нашего Иисуса Христа. СПб., 1905.</w:t>
      </w:r>
    </w:p>
    <w:p w14:paraId="61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Кондаков Н.П.</w:t>
      </w:r>
      <w:r>
        <w:rPr>
          <w:rFonts w:ascii="Times New Roman" w:hAnsi="Times New Roman"/>
        </w:rPr>
        <w:t xml:space="preserve"> Иконография Богоматери. Т. 1-2, СПб., 1914-1915.</w:t>
      </w:r>
    </w:p>
    <w:p w14:paraId="62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Крест в России. М., 2004.</w:t>
      </w:r>
    </w:p>
    <w:p w14:paraId="63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Кызласова И.Л.</w:t>
      </w:r>
      <w:r>
        <w:rPr>
          <w:rFonts w:ascii="Times New Roman" w:hAnsi="Times New Roman"/>
        </w:rPr>
        <w:t xml:space="preserve"> История открытия и изучения византийского и древнерусского искусства в России. М., 1985.</w:t>
      </w:r>
    </w:p>
    <w:p w14:paraId="64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Иулиания (Соколова), мон.</w:t>
      </w:r>
      <w:r>
        <w:rPr>
          <w:rFonts w:ascii="Times New Roman" w:hAnsi="Times New Roman"/>
        </w:rPr>
        <w:t xml:space="preserve"> Труд иконописца. Свято-Троицкая Сергиева Лавра, 1995.</w:t>
      </w:r>
    </w:p>
    <w:p w14:paraId="65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Чернышев Н., свящ., А.Г. Жолондзь.</w:t>
      </w:r>
      <w:r>
        <w:rPr>
          <w:rFonts w:ascii="Times New Roman" w:hAnsi="Times New Roman"/>
        </w:rPr>
        <w:t xml:space="preserve"> Некоторые вопросы нынешнего иконопочитания и иконописания// Проблемы современной церковной живописи, ее изучения и преподавания в Русской Православной Церкви. Материалы конференции 6-8 июня 1996 года. М., 1997.</w:t>
      </w:r>
    </w:p>
    <w:p w14:paraId="66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Осташенко Е.Я.</w:t>
      </w:r>
      <w:r>
        <w:rPr>
          <w:rFonts w:ascii="Times New Roman" w:hAnsi="Times New Roman"/>
        </w:rPr>
        <w:t xml:space="preserve"> Андрей Рублев и его школа. М., 2005.</w:t>
      </w:r>
    </w:p>
    <w:p w14:paraId="67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Флоренский П., свящ.</w:t>
      </w:r>
      <w:r>
        <w:rPr>
          <w:rFonts w:ascii="Times New Roman" w:hAnsi="Times New Roman"/>
        </w:rPr>
        <w:t xml:space="preserve"> Сочинения в четырех томах. М., 1996.</w:t>
      </w:r>
    </w:p>
    <w:p w14:paraId="68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Православная икона. Канон и стиль /сост. А.Н. Стрижев. М.,1998.</w:t>
      </w:r>
    </w:p>
    <w:p w14:paraId="69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Покровский Н.В.</w:t>
      </w:r>
      <w:r>
        <w:rPr>
          <w:rFonts w:ascii="Times New Roman" w:hAnsi="Times New Roman"/>
        </w:rPr>
        <w:t xml:space="preserve"> Евангелие в памятниках иконографии, преимущественно византийских и русских. СПб., 1892.</w:t>
      </w:r>
    </w:p>
    <w:p w14:paraId="6A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Покровский Н.В. </w:t>
      </w:r>
      <w:r>
        <w:rPr>
          <w:rFonts w:ascii="Times New Roman" w:hAnsi="Times New Roman"/>
        </w:rPr>
        <w:t>Очерки памятников христианского искусства. СПб., 1999.</w:t>
      </w:r>
    </w:p>
    <w:p w14:paraId="6B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Ранние Отцы Церкви. Брюссель, 1998. </w:t>
      </w:r>
    </w:p>
    <w:p w14:paraId="6C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Салтыков А.А.</w:t>
      </w:r>
      <w:r>
        <w:rPr>
          <w:rFonts w:ascii="Times New Roman" w:hAnsi="Times New Roman"/>
        </w:rPr>
        <w:t xml:space="preserve"> Эстетические взгляды Иосифа Владимирова/ Труды отдела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древнерусской литературы Ин-та русской литературы (ТОДРЛ). М.-Л., 1974. Т. 28.</w:t>
      </w:r>
    </w:p>
    <w:p w14:paraId="6D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Сарабьянов В.Д., Смирнова Э.С.</w:t>
      </w:r>
      <w:r>
        <w:rPr>
          <w:rFonts w:ascii="Times New Roman" w:hAnsi="Times New Roman"/>
        </w:rPr>
        <w:t xml:space="preserve"> История древнерусской живописи. М., 2007.</w:t>
      </w:r>
    </w:p>
    <w:p w14:paraId="6E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Булгаков С., прот.</w:t>
      </w:r>
      <w:r>
        <w:rPr>
          <w:rFonts w:ascii="Times New Roman" w:hAnsi="Times New Roman"/>
        </w:rPr>
        <w:t xml:space="preserve"> Икона и иконопочитание. Догматический очерк. М., 1996.</w:t>
      </w:r>
    </w:p>
    <w:p w14:paraId="6F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Стерлигова И.А.</w:t>
      </w:r>
      <w:r>
        <w:rPr>
          <w:rFonts w:ascii="Times New Roman" w:hAnsi="Times New Roman"/>
        </w:rPr>
        <w:t xml:space="preserve"> Драгоценный убор древнерусских икон </w:t>
      </w:r>
      <w:r>
        <w:rPr>
          <w:rFonts w:ascii="Times New Roman" w:hAnsi="Times New Roman"/>
        </w:rPr>
        <w:t>XI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XIV</w:t>
      </w:r>
      <w:r>
        <w:rPr>
          <w:rFonts w:ascii="Times New Roman" w:hAnsi="Times New Roman"/>
        </w:rPr>
        <w:t xml:space="preserve"> веков. М., 2000.</w:t>
      </w:r>
    </w:p>
    <w:p w14:paraId="70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Тарабукин Н.М.</w:t>
      </w:r>
      <w:r>
        <w:rPr>
          <w:rFonts w:ascii="Times New Roman" w:hAnsi="Times New Roman"/>
        </w:rPr>
        <w:t xml:space="preserve"> Смысл иконы. М., 1999</w:t>
      </w:r>
    </w:p>
    <w:p w14:paraId="71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Трубецкой Е.Н</w:t>
      </w:r>
      <w:r>
        <w:rPr>
          <w:rFonts w:ascii="Times New Roman" w:hAnsi="Times New Roman"/>
        </w:rPr>
        <w:t>. Умозрение в красках. Три очерка о русской иконе. Париж, 1965.</w:t>
      </w:r>
    </w:p>
    <w:p w14:paraId="72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Уваров А.С. </w:t>
      </w:r>
      <w:r>
        <w:rPr>
          <w:rFonts w:ascii="Times New Roman" w:hAnsi="Times New Roman"/>
        </w:rPr>
        <w:t xml:space="preserve"> Христианская символика [1908]. М., 2001.</w:t>
      </w:r>
    </w:p>
    <w:p w14:paraId="73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Философия русского религиозного искусства XVI-XX вв. Антология/ Сост. Н.К. Гаврюшин. М., 1993.</w:t>
      </w:r>
    </w:p>
    <w:p w14:paraId="74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Церковное искусство нового времени/ Под ред. А.В. Рындиной. М., 2004.</w:t>
      </w:r>
    </w:p>
    <w:p w14:paraId="75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Чудотворная икона в Византии и Древней Руси/ Редактор-составитель А.М. Лидов. М., 1996.</w:t>
      </w:r>
    </w:p>
    <w:p w14:paraId="76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Щенков А.С., Вятчанина Т.Н.</w:t>
      </w:r>
      <w:r>
        <w:rPr>
          <w:rFonts w:ascii="Times New Roman" w:hAnsi="Times New Roman"/>
        </w:rPr>
        <w:t xml:space="preserve"> Иконография и тектоника Православного храма. М., 1996. </w:t>
      </w:r>
    </w:p>
    <w:p w14:paraId="77010000">
      <w:pPr>
        <w:numPr>
          <w:numId w:val="33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Этингоф О.Е.</w:t>
      </w:r>
      <w:r>
        <w:rPr>
          <w:rFonts w:ascii="Times New Roman" w:hAnsi="Times New Roman"/>
        </w:rPr>
        <w:t xml:space="preserve"> Византийские иконы 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</w:rPr>
        <w:t xml:space="preserve"> – первой половины </w:t>
      </w:r>
      <w:r>
        <w:rPr>
          <w:rFonts w:ascii="Times New Roman" w:hAnsi="Times New Roman"/>
        </w:rPr>
        <w:t>XIII</w:t>
      </w:r>
      <w:r>
        <w:rPr>
          <w:rFonts w:ascii="Times New Roman" w:hAnsi="Times New Roman"/>
        </w:rPr>
        <w:t xml:space="preserve"> века в России. М., 2005.</w:t>
      </w:r>
    </w:p>
    <w:p w14:paraId="78010000">
      <w:pPr>
        <w:ind/>
        <w:jc w:val="both"/>
        <w:rPr>
          <w:rFonts w:ascii="Times New Roman" w:hAnsi="Times New Roman"/>
        </w:rPr>
      </w:pPr>
    </w:p>
    <w:p w14:paraId="79010000">
      <w:pPr>
        <w:keepNext w:val="1"/>
        <w:ind w:firstLine="709" w:left="709" w:right="567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Комментарий  к списку литературы</w:t>
      </w:r>
    </w:p>
    <w:p w14:paraId="7A010000">
      <w:pPr>
        <w:ind w:firstLine="709" w:left="0"/>
        <w:jc w:val="both"/>
        <w:rPr>
          <w:rFonts w:ascii="Times New Roman" w:hAnsi="Times New Roman"/>
        </w:rPr>
      </w:pPr>
    </w:p>
    <w:p w14:paraId="7B010000">
      <w:pPr>
        <w:tabs>
          <w:tab w:leader="none" w:pos="6120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литературой  для изучения курса является книга</w:t>
      </w:r>
      <w:r>
        <w:rPr>
          <w:rFonts w:ascii="Times New Roman" w:hAnsi="Times New Roman"/>
          <w:b w:val="1"/>
        </w:rPr>
        <w:t xml:space="preserve"> «</w:t>
      </w:r>
      <w:r>
        <w:rPr>
          <w:rFonts w:ascii="Times New Roman" w:hAnsi="Times New Roman"/>
          <w:i w:val="1"/>
        </w:rPr>
        <w:t xml:space="preserve">Богословие иконы Православной Церкви» Успенского Л.А. </w:t>
      </w:r>
      <w:r>
        <w:rPr>
          <w:rFonts w:ascii="Times New Roman" w:hAnsi="Times New Roman"/>
        </w:rPr>
        <w:t xml:space="preserve">В этой работе изложен практически весь необходимый материал по богословию иконы, начиная с раннехристианского времени и до роли иконы в современном мире. Основное содержание книги сосредоточено на богословии образа и собственно история иконописи представлена слабо.  Поэтому следующая книга, на которую хотелось бы обратить внимание – это </w:t>
      </w:r>
      <w:r>
        <w:rPr>
          <w:rFonts w:ascii="Times New Roman" w:hAnsi="Times New Roman"/>
          <w:i w:val="1"/>
        </w:rPr>
        <w:t xml:space="preserve">сборник по истории иконописи </w:t>
      </w:r>
      <w:r>
        <w:rPr>
          <w:rFonts w:ascii="Times New Roman" w:hAnsi="Times New Roman"/>
          <w:i w:val="1"/>
        </w:rPr>
        <w:t>VI</w:t>
      </w:r>
      <w:r>
        <w:rPr>
          <w:rFonts w:ascii="Times New Roman" w:hAnsi="Times New Roman"/>
          <w:i w:val="1"/>
        </w:rPr>
        <w:t>-</w:t>
      </w:r>
      <w:r>
        <w:rPr>
          <w:rFonts w:ascii="Times New Roman" w:hAnsi="Times New Roman"/>
          <w:i w:val="1"/>
        </w:rPr>
        <w:t>XX</w:t>
      </w:r>
      <w:r>
        <w:rPr>
          <w:rFonts w:ascii="Times New Roman" w:hAnsi="Times New Roman"/>
          <w:i w:val="1"/>
        </w:rPr>
        <w:t xml:space="preserve"> века</w:t>
      </w:r>
      <w:r>
        <w:rPr>
          <w:rFonts w:ascii="Times New Roman" w:hAnsi="Times New Roman"/>
        </w:rPr>
        <w:t xml:space="preserve"> под редакцией нескольких авторов. В этом сборнике представлены как богословские основы иконы и иконографии, так и основные этапы истории иконописи всего Православного Мира. В </w:t>
      </w:r>
      <w:r>
        <w:rPr>
          <w:rFonts w:ascii="Times New Roman" w:hAnsi="Times New Roman"/>
          <w:i w:val="1"/>
        </w:rPr>
        <w:t>Хрестоматии по иконоведению Ходакова М.А.</w:t>
      </w:r>
      <w:r>
        <w:rPr>
          <w:rFonts w:ascii="Times New Roman" w:hAnsi="Times New Roman"/>
        </w:rPr>
        <w:t xml:space="preserve"> собраны наиболее значимые высказывания христианских авторов, касающиеся теории церковного искусства.</w:t>
      </w:r>
    </w:p>
    <w:p w14:paraId="7C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обращении к списку дополнительной литературы следует обратить внимание на работы </w:t>
      </w:r>
      <w:r>
        <w:rPr>
          <w:rFonts w:ascii="Times New Roman" w:hAnsi="Times New Roman"/>
          <w:i w:val="1"/>
        </w:rPr>
        <w:t>Н.П. Кондакова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 w:val="1"/>
        </w:rPr>
        <w:t>Н.В. Покровского, Голубцова А.П.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 w:val="1"/>
        </w:rPr>
        <w:t>прот. Александра Салтыкова</w:t>
      </w:r>
      <w:r>
        <w:rPr>
          <w:rFonts w:ascii="Times New Roman" w:hAnsi="Times New Roman"/>
        </w:rPr>
        <w:t xml:space="preserve"> для первого раздела курса. Помимо названных авторов для второго раздела курса рекомендуется использовать литературу по трудам ранних Отцов Церкви, святителей </w:t>
      </w:r>
      <w:r>
        <w:rPr>
          <w:rFonts w:ascii="Times New Roman" w:hAnsi="Times New Roman"/>
          <w:i w:val="1"/>
        </w:rPr>
        <w:t>Василия Великого («Беседа на день мученика Варлаама»)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i w:val="1"/>
        </w:rPr>
        <w:t xml:space="preserve">Григория Нисского («Слово на день мученика Феодора»), преп. Иоанна Дамаскина («Три слова в защиту иконопочитания»)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 w:val="1"/>
        </w:rPr>
        <w:t>преп. Феодора Студита («Антирретик»).</w:t>
      </w:r>
      <w:r>
        <w:rPr>
          <w:rFonts w:ascii="Times New Roman" w:hAnsi="Times New Roman"/>
        </w:rPr>
        <w:t xml:space="preserve"> Представляет большой интерес учебное пособие по древнерусскому искусству </w:t>
      </w:r>
      <w:r>
        <w:rPr>
          <w:rFonts w:ascii="Times New Roman" w:hAnsi="Times New Roman"/>
          <w:i w:val="1"/>
        </w:rPr>
        <w:t xml:space="preserve">В.Д. Сарабьянова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i w:val="1"/>
        </w:rPr>
        <w:t>Э.С. Смирновой</w:t>
      </w:r>
      <w:r>
        <w:rPr>
          <w:rFonts w:ascii="Times New Roman" w:hAnsi="Times New Roman"/>
        </w:rPr>
        <w:t xml:space="preserve"> для всех желающих глубже познакомиться с отечественной иконописью. Сборник по философии русского религизного искусства под редакцией </w:t>
      </w:r>
      <w:r>
        <w:rPr>
          <w:rFonts w:ascii="Times New Roman" w:hAnsi="Times New Roman"/>
          <w:i w:val="1"/>
        </w:rPr>
        <w:t>Н.К. Гаврюшина</w:t>
      </w:r>
      <w:r>
        <w:rPr>
          <w:rFonts w:ascii="Times New Roman" w:hAnsi="Times New Roman"/>
        </w:rPr>
        <w:t xml:space="preserve"> содержит оригинальные тексты по вопросам русского иконописания </w:t>
      </w:r>
      <w:r>
        <w:rPr>
          <w:rFonts w:ascii="Times New Roman" w:hAnsi="Times New Roman"/>
        </w:rPr>
        <w:t>XVI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 xml:space="preserve"> веков, и статьи русских религиозных мыслителей нач. ХХ века.</w:t>
      </w:r>
    </w:p>
    <w:p w14:paraId="7D010000">
      <w:pPr>
        <w:ind w:firstLine="709" w:left="0"/>
        <w:jc w:val="both"/>
        <w:rPr>
          <w:rFonts w:ascii="Times New Roman" w:hAnsi="Times New Roman"/>
        </w:rPr>
      </w:pPr>
    </w:p>
    <w:p w14:paraId="7E01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Методические рекомендации по изучению </w:t>
      </w:r>
      <w:r>
        <w:rPr>
          <w:rFonts w:ascii="Times New Roman" w:hAnsi="Times New Roman"/>
          <w:b w:val="1"/>
        </w:rPr>
        <w:t>курса</w:t>
      </w:r>
    </w:p>
    <w:p w14:paraId="7F010000">
      <w:pPr>
        <w:ind w:firstLine="709" w:left="0"/>
        <w:jc w:val="both"/>
        <w:rPr>
          <w:rFonts w:ascii="Times New Roman" w:hAnsi="Times New Roman"/>
        </w:rPr>
      </w:pPr>
    </w:p>
    <w:p w14:paraId="80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успешного освоения курса необходимо следовать следующим рекомендациям. Во-первых, следовать историческому  и хронологическому аспекту в изучении богословия иконы. Во-вторых, соотносить изучение церковного искусства со святоотеческим учением  об иконе. В-третьих, иметь общее представление о развитии христианского искусства.</w:t>
      </w:r>
    </w:p>
    <w:p w14:paraId="81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изучении курса рекомендуется придерживаться следующих правил.  </w:t>
      </w:r>
    </w:p>
    <w:p w14:paraId="82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Не следует отвлекаться на дополнительную литературу, пока не освоена основная.  Практически весь нужный материал содержится в двух источниках основной литературы. К дополнительной литературе следует обращаться только в тех случаях, когда она указана в тематическом плане. И только потом, если остается время, можно читать то, что прямого отношения к курсу не имеет. Перед чтением основной литературы полезно ознакомиться с содержанием изучаемой темы программы.</w:t>
      </w:r>
    </w:p>
    <w:p w14:paraId="83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Каждая тема в данном курсе является базисом для освоения следующей, поэтому все темы нужно изучать по порядку, стараясь не доводить до того, чтобы из-за бессистемности накопился большой объем непонятого материала. </w:t>
      </w:r>
    </w:p>
    <w:p w14:paraId="84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Для успешного изучения курса необходимо иметь непосредственное представление о литургической роли иконы, ее храмовом расположении и содержании. Не менее важно видеть древние образцы церковного искусства, что по большей части предполагает посещение музейных собраний. Читая литературу, мы должны представлять то, о чем в ней говорится, а, находясь на богослужении, вспоминать то, что изучали. Но самое главное – помнить, что икона является святыней и частью нашей духовной жизни. </w:t>
      </w:r>
    </w:p>
    <w:p w14:paraId="85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Поскольку целью нашего курса является изучение богословия иконы, то нам придется обращаться к материалам курсов православного вероучения, Священного Писания Ветхого и Нового Завета, Истории Церкви. </w:t>
      </w:r>
    </w:p>
    <w:p w14:paraId="86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При полностью самостоятельном изучении курса в рамках заочной формы обучения рекомендуется следующий порядок работы:</w:t>
      </w:r>
    </w:p>
    <w:p w14:paraId="87010000">
      <w:pPr>
        <w:ind w:hanging="349"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изучить разделы тематического плана курса</w:t>
      </w:r>
    </w:p>
    <w:p w14:paraId="88010000">
      <w:pPr>
        <w:ind w:hanging="349" w:left="1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выполнить задания контрольной работы, относящиеся к изученному курсу.</w:t>
      </w:r>
    </w:p>
    <w:p w14:paraId="89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При изучении курса в рамках вечерней формы обучения не следует ограничиваться прослушиванием лекций. После каждой лекции необходимо повторять пройденный материал по основной литературе.</w:t>
      </w:r>
    </w:p>
    <w:p w14:paraId="8A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При изучении курса в дистанционной форме основной проблемой является отставание от учебного графика. Поэтому следует сразу же выработать собственный график работы и не откладывать на другое время то, что можно сделать в настоящий момент. </w:t>
      </w:r>
    </w:p>
    <w:p w14:paraId="8B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Минимальные требования к уровню освоения курса, необходимые для  успешной аттестации, указаны ниже. Этим списком удобно пользоваться при подготовке к зачету, чтобы упорядочить свои знания и проверить, усвоено ли самое главное.</w:t>
      </w:r>
    </w:p>
    <w:p w14:paraId="8C010000">
      <w:pPr>
        <w:ind w:firstLine="709" w:left="0"/>
        <w:jc w:val="both"/>
        <w:rPr>
          <w:rFonts w:ascii="Times New Roman" w:hAnsi="Times New Roman"/>
        </w:rPr>
      </w:pPr>
    </w:p>
    <w:p w14:paraId="8D010000">
      <w:pPr>
        <w:keepNext w:val="1"/>
        <w:keepLines w:val="1"/>
        <w:ind w:firstLine="709" w:left="0" w:right="851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Условия аттестации по курсу</w:t>
      </w:r>
    </w:p>
    <w:p w14:paraId="8E010000">
      <w:pPr>
        <w:ind w:firstLine="709" w:left="0"/>
        <w:jc w:val="both"/>
        <w:rPr>
          <w:rFonts w:ascii="Times New Roman" w:hAnsi="Times New Roman"/>
        </w:rPr>
      </w:pPr>
    </w:p>
    <w:p w14:paraId="8F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Аттестация для вечерней формы обучения проводится в форме зачета.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аттестации проверяется знание материала курса в объеме программы. </w:t>
      </w:r>
    </w:p>
    <w:p w14:paraId="90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Основное внимание уделяется богословию образа,  умению слушателя анализировать изменение символического языка иконы в связи с  развитием богословской мысли и выявлять характерные особенности, присущие лучшим произведениям великих древнерусских иконописцев. </w:t>
      </w:r>
    </w:p>
    <w:p w14:paraId="91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Обязательным условием успешной аттестации является умение разъяснить богословское содержание догматического учения об иконе. </w:t>
      </w:r>
    </w:p>
    <w:p w14:paraId="92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Необходимо иметь представление о всемирно известных памятниках иконописи византийской и русской традиции.</w:t>
      </w:r>
    </w:p>
    <w:p w14:paraId="93010000">
      <w:pPr>
        <w:keepNext w:val="1"/>
        <w:ind w:firstLine="709" w:left="0" w:right="567"/>
        <w:rPr>
          <w:rFonts w:ascii="Times New Roman" w:hAnsi="Times New Roman"/>
          <w:b w:val="1"/>
        </w:rPr>
      </w:pPr>
    </w:p>
    <w:p w14:paraId="94010000">
      <w:pPr>
        <w:keepNext w:val="1"/>
        <w:ind w:right="567"/>
        <w:outlineLvl w:val="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Критерии оценивания</w:t>
      </w:r>
      <w:r>
        <w:rPr>
          <w:rFonts w:ascii="Times New Roman" w:hAnsi="Times New Roman"/>
          <w:u w:val="single"/>
        </w:rPr>
        <w:t>:</w:t>
      </w:r>
    </w:p>
    <w:p w14:paraId="95010000">
      <w:pPr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«Зачет» ставится, если слушатель продемонстрировал умение свободно ориентироваться во всем материале курса, независимо от того, входит этот материал в его билет, или нет; ответил на большую часть дополнительных вопросов.</w:t>
      </w:r>
    </w:p>
    <w:p w14:paraId="96010000">
      <w:pPr>
        <w:ind w:firstLine="709" w:left="0"/>
        <w:jc w:val="both"/>
        <w:rPr>
          <w:rFonts w:ascii="Times New Roman" w:hAnsi="Times New Roman"/>
          <w:u w:val="single"/>
        </w:rPr>
      </w:pPr>
    </w:p>
    <w:p w14:paraId="97010000">
      <w:pPr>
        <w:keepNext w:val="1"/>
        <w:ind w:right="567"/>
        <w:outlineLvl w:val="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Минимальные  требования к уровню </w:t>
      </w:r>
      <w:r>
        <w:rPr>
          <w:rFonts w:ascii="Times New Roman" w:hAnsi="Times New Roman"/>
          <w:u w:val="single"/>
        </w:rPr>
        <w:t xml:space="preserve">освоения курса </w:t>
      </w:r>
    </w:p>
    <w:p w14:paraId="98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понятия об иконе: знаковость, историзм, пространство и время, свет и цвет.</w:t>
      </w:r>
    </w:p>
    <w:p w14:paraId="99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Библейские основы иконопочитания. Изображения в Ветхом и Новом Заветах.</w:t>
      </w:r>
    </w:p>
    <w:p w14:paraId="9A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Литургическое почитание иконы.</w:t>
      </w:r>
    </w:p>
    <w:p w14:paraId="9B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 рядов высокого иконостаса.</w:t>
      </w:r>
    </w:p>
    <w:p w14:paraId="9C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расположения росписей в интерьере восточно-христианского храма.</w:t>
      </w:r>
    </w:p>
    <w:p w14:paraId="9D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иконописного канона. Правила Трулльского собора об изображениях.</w:t>
      </w:r>
    </w:p>
    <w:p w14:paraId="9E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иконографические изводы Спасителя, Богоматери, ангелов, святых и икон двунадесятых праздников.</w:t>
      </w:r>
    </w:p>
    <w:p w14:paraId="9F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Росписи катакомб. Первые изображения Христа и Богоматери.</w:t>
      </w:r>
    </w:p>
    <w:p w14:paraId="A0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Высказывания христианских апологетов о церковном искусстве.</w:t>
      </w:r>
    </w:p>
    <w:p w14:paraId="A1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Проповеди святителей Василия Великого и Григория Нисского: связь слова и образа.</w:t>
      </w:r>
    </w:p>
    <w:p w14:paraId="A2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Примеры ранневизантийской архитектуры и иконописи.</w:t>
      </w:r>
    </w:p>
    <w:p w14:paraId="A3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доводы иконоборцев.</w:t>
      </w:r>
    </w:p>
    <w:p w14:paraId="A4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Постановления Седьмого Вселенского собора об иконопочитании. Торжество Православия.</w:t>
      </w:r>
    </w:p>
    <w:p w14:paraId="A5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жития и учения преп. Иоанна Дамаскина и преп. Феодора Студита.</w:t>
      </w:r>
    </w:p>
    <w:p w14:paraId="A6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Памятники древнерусской архитектуры и иконописи.</w:t>
      </w:r>
    </w:p>
    <w:p w14:paraId="A7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Спор о фаворском свете (</w:t>
      </w:r>
      <w:r>
        <w:rPr>
          <w:rFonts w:ascii="Times New Roman" w:hAnsi="Times New Roman"/>
        </w:rPr>
        <w:t>XIV</w:t>
      </w:r>
      <w:r>
        <w:rPr>
          <w:rFonts w:ascii="Times New Roman" w:hAnsi="Times New Roman"/>
        </w:rPr>
        <w:t xml:space="preserve"> в.). Изображение святых «подобным образом» в творчестве Феофана Грека.</w:t>
      </w:r>
    </w:p>
    <w:p w14:paraId="A8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Иконописные работы преп. Андрея Рублёва.</w:t>
      </w:r>
    </w:p>
    <w:p w14:paraId="A9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Иконографические и художественные особенности росписи Дионисия.</w:t>
      </w:r>
    </w:p>
    <w:p w14:paraId="AA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Постановления Стоглавого собора о церковном искусстве.</w:t>
      </w:r>
    </w:p>
    <w:p w14:paraId="AB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Иконописцы Оружейной палаты. Стиль «живоподобие».</w:t>
      </w:r>
    </w:p>
    <w:p w14:paraId="AC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Росписи церковных соборов художниками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века.</w:t>
      </w:r>
    </w:p>
    <w:p w14:paraId="AD010000">
      <w:pPr>
        <w:numPr>
          <w:numId w:val="34"/>
        </w:numPr>
        <w:tabs>
          <w:tab w:leader="none" w:pos="0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религиозного направления ХХ века в изучении иконы.</w:t>
      </w:r>
    </w:p>
    <w:p w14:paraId="AE010000">
      <w:pPr>
        <w:tabs>
          <w:tab w:leader="none" w:pos="1134" w:val="left"/>
        </w:tabs>
        <w:ind w:firstLine="709" w:left="0"/>
        <w:jc w:val="both"/>
        <w:rPr>
          <w:rFonts w:ascii="Times New Roman" w:hAnsi="Times New Roman"/>
        </w:rPr>
      </w:pPr>
    </w:p>
    <w:p w14:paraId="AF010000">
      <w:pPr>
        <w:keepNext w:val="1"/>
        <w:ind w:firstLine="709" w:left="709" w:right="567"/>
        <w:jc w:val="center"/>
        <w:outlineLvl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 к зачету</w:t>
      </w:r>
    </w:p>
    <w:p w14:paraId="B0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Цвет и свет в церковном искусстве.</w:t>
      </w:r>
    </w:p>
    <w:p w14:paraId="B1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Пространство и время в церковном искусстве.</w:t>
      </w:r>
    </w:p>
    <w:p w14:paraId="B2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Предпосылки иконопочитания в Новом Завете.</w:t>
      </w:r>
    </w:p>
    <w:p w14:paraId="B3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Предпосылки иконопочитания в Ветхом Завете.</w:t>
      </w:r>
    </w:p>
    <w:p w14:paraId="B4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Литургическое назначение иконы.</w:t>
      </w:r>
    </w:p>
    <w:p w14:paraId="B5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Иконостас (история возникновения, ряды иконостаса, их богословский смысл).</w:t>
      </w:r>
    </w:p>
    <w:p w14:paraId="B6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росписи интерьера восточно-христианского храма.</w:t>
      </w:r>
    </w:p>
    <w:p w14:paraId="B7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иконописного канона. </w:t>
      </w:r>
    </w:p>
    <w:p w14:paraId="B8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Трулльского собора об изображениях.</w:t>
      </w:r>
    </w:p>
    <w:p w14:paraId="B9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иконографические изводы Спасителя, Богоматери, ангелов и святых.</w:t>
      </w:r>
    </w:p>
    <w:p w14:paraId="BA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иконографические изводы икон двунадесятых праздников.</w:t>
      </w:r>
    </w:p>
    <w:p w14:paraId="BB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Раннехристианское искусство. Росписи катакомб.</w:t>
      </w:r>
    </w:p>
    <w:p w14:paraId="BC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Христианские апологеты об античном и христианском искусстве.</w:t>
      </w:r>
    </w:p>
    <w:p w14:paraId="BD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Взгляды на искусство святителей Василия Великого и Григория Нисского.</w:t>
      </w:r>
    </w:p>
    <w:p w14:paraId="BE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византийской иконописной традиции в IV-VI вв.</w:t>
      </w:r>
    </w:p>
    <w:p w14:paraId="BF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Иконоборчество.</w:t>
      </w:r>
    </w:p>
    <w:p w14:paraId="C0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Преп. Иоанн Дамаскин об иконопочитании.</w:t>
      </w:r>
    </w:p>
    <w:p w14:paraId="C1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Преп. Феодор Студит в защиту иконопочитания.</w:t>
      </w:r>
    </w:p>
    <w:p w14:paraId="C2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Седьмой Вселенский собор, его история и постановления. Торжество Православия.</w:t>
      </w:r>
    </w:p>
    <w:p w14:paraId="C3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Преп. Алипий Печерский и формирование русского иконописного искусства в домонгольский период.</w:t>
      </w:r>
    </w:p>
    <w:p w14:paraId="C4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исихазма и его значение для церковного искусства. Феофан Грек.</w:t>
      </w:r>
    </w:p>
    <w:p w14:paraId="C5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Жизнь и творчество преп. Андрея Рублёва.</w:t>
      </w:r>
    </w:p>
    <w:p w14:paraId="C6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иконописи Дионисия.</w:t>
      </w:r>
    </w:p>
    <w:p w14:paraId="C7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Вопросы церковного искусства на Стоглавом соборе. </w:t>
      </w:r>
    </w:p>
    <w:p w14:paraId="C8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Новые тенденции в русском церковном искусстве </w:t>
      </w:r>
      <w:r>
        <w:rPr>
          <w:rFonts w:ascii="Times New Roman" w:hAnsi="Times New Roman"/>
        </w:rPr>
        <w:t>XVI</w:t>
      </w:r>
      <w:r>
        <w:rPr>
          <w:rFonts w:ascii="Times New Roman" w:hAnsi="Times New Roman"/>
        </w:rPr>
        <w:t xml:space="preserve"> века. Дело дьяка Висковатого.</w:t>
      </w:r>
    </w:p>
    <w:p w14:paraId="C9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Церковное искусство в </w:t>
      </w:r>
      <w:r>
        <w:rPr>
          <w:rFonts w:ascii="Times New Roman" w:hAnsi="Times New Roman"/>
        </w:rPr>
        <w:t>XVII</w:t>
      </w:r>
      <w:r>
        <w:rPr>
          <w:rFonts w:ascii="Times New Roman" w:hAnsi="Times New Roman"/>
        </w:rPr>
        <w:t xml:space="preserve"> веке.</w:t>
      </w:r>
    </w:p>
    <w:p w14:paraId="CA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Церковное искусство в Синодальный период.</w:t>
      </w:r>
    </w:p>
    <w:p w14:paraId="CB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Возрождение интереса к древней иконописной традиции в конце </w:t>
      </w:r>
      <w:r>
        <w:rPr>
          <w:rFonts w:ascii="Times New Roman" w:hAnsi="Times New Roman"/>
        </w:rPr>
        <w:t>XIX</w:t>
      </w:r>
      <w:r>
        <w:rPr>
          <w:rFonts w:ascii="Times New Roman" w:hAnsi="Times New Roman"/>
        </w:rPr>
        <w:t xml:space="preserve"> – нач. </w:t>
      </w:r>
      <w:r>
        <w:rPr>
          <w:rFonts w:ascii="Times New Roman" w:hAnsi="Times New Roman"/>
        </w:rPr>
        <w:t>XX</w:t>
      </w:r>
      <w:r>
        <w:rPr>
          <w:rFonts w:ascii="Times New Roman" w:hAnsi="Times New Roman"/>
        </w:rPr>
        <w:t xml:space="preserve"> в. </w:t>
      </w:r>
    </w:p>
    <w:p w14:paraId="CC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Богословские сочинения об иконе в ХХ в.</w:t>
      </w:r>
    </w:p>
    <w:p w14:paraId="CD010000">
      <w:pPr>
        <w:numPr>
          <w:numId w:val="35"/>
        </w:numPr>
        <w:tabs>
          <w:tab w:leader="none" w:pos="1134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Церковное искусство в настоящее время в России.</w:t>
      </w:r>
    </w:p>
    <w:p w14:paraId="CE010000">
      <w:pPr>
        <w:pStyle w:val="Style_2"/>
        <w:tabs>
          <w:tab w:leader="none" w:pos="0" w:val="left"/>
        </w:tabs>
        <w:spacing w:after="0"/>
        <w:ind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CF010000">
      <w:pPr>
        <w:pStyle w:val="Style_23"/>
      </w:pPr>
      <w:r>
        <w:rPr>
          <w:vertAlign w:val="superscript"/>
        </w:rPr>
        <w:footnoteRef/>
      </w:r>
    </w:p>
  </w:footnote>
</w:footnote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1" w:type="paragraph">
    <w:name w:val="WW-Базовый"/>
    <w:link w:val="Style_1_ch"/>
    <w:pPr>
      <w:widowControl w:val="0"/>
      <w:tabs>
        <w:tab w:leader="none" w:pos="708" w:val="left"/>
      </w:tabs>
      <w:ind w:firstLine="400" w:left="0" w:right="0"/>
      <w:jc w:val="both"/>
    </w:pPr>
    <w:rPr>
      <w:sz w:val="24"/>
    </w:rPr>
  </w:style>
  <w:style w:styleId="Style_1_ch" w:type="character">
    <w:name w:val="WW-Базовый"/>
    <w:link w:val="Style_1"/>
    <w:rPr>
      <w:sz w:val="24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n. Заголовок раздела"/>
    <w:basedOn w:val="Style_4"/>
    <w:next w:val="Style_10"/>
    <w:link w:val="Style_9_ch"/>
    <w:pPr>
      <w:keepNext w:val="1"/>
      <w:keepLines w:val="1"/>
      <w:spacing w:after="120" w:before="480"/>
      <w:ind w:firstLine="709" w:left="0" w:right="851"/>
      <w:jc w:val="center"/>
      <w:outlineLvl w:val="1"/>
    </w:pPr>
    <w:rPr>
      <w:b w:val="1"/>
    </w:rPr>
  </w:style>
  <w:style w:styleId="Style_9_ch" w:type="character">
    <w:name w:val="n. Заголовок раздела"/>
    <w:basedOn w:val="Style_4_ch"/>
    <w:link w:val="Style_9"/>
    <w:rPr>
      <w:b w:val="1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Normal (Web)"/>
    <w:basedOn w:val="Style_4"/>
    <w:link w:val="Style_12_ch"/>
    <w:pPr>
      <w:spacing w:afterAutospacing="on" w:beforeAutospacing="on"/>
      <w:ind/>
      <w:jc w:val="left"/>
    </w:pPr>
    <w:rPr>
      <w:rFonts w:ascii="Times New Roman" w:hAnsi="Times New Roman"/>
    </w:rPr>
  </w:style>
  <w:style w:styleId="Style_12_ch" w:type="character">
    <w:name w:val="Normal (Web)"/>
    <w:basedOn w:val="Style_4_ch"/>
    <w:link w:val="Style_12"/>
    <w:rPr>
      <w:rFonts w:ascii="Times New Roman" w:hAnsi="Times New Roman"/>
    </w:rPr>
  </w:style>
  <w:style w:styleId="Style_2" w:type="paragraph">
    <w:name w:val="Текст УММ"/>
    <w:basedOn w:val="Style_4"/>
    <w:link w:val="Style_2_ch"/>
    <w:pPr>
      <w:spacing w:after="60"/>
      <w:ind w:firstLine="709" w:left="0"/>
      <w:jc w:val="both"/>
    </w:pPr>
    <w:rPr>
      <w:rFonts w:ascii="Times New Roman" w:hAnsi="Times New Roman"/>
    </w:rPr>
  </w:style>
  <w:style w:styleId="Style_2_ch" w:type="character">
    <w:name w:val="Текст УММ"/>
    <w:basedOn w:val="Style_4_ch"/>
    <w:link w:val="Style_2"/>
    <w:rPr>
      <w:rFonts w:ascii="Times New Roman" w:hAnsi="Times New Roman"/>
    </w:rPr>
  </w:style>
  <w:style w:styleId="Style_13" w:type="paragraph">
    <w:name w:val="Body Text Indent 2"/>
    <w:basedOn w:val="Style_4"/>
    <w:link w:val="Style_13_ch"/>
    <w:pPr>
      <w:ind w:firstLine="480" w:left="0"/>
      <w:jc w:val="both"/>
    </w:pPr>
  </w:style>
  <w:style w:styleId="Style_13_ch" w:type="character">
    <w:name w:val="Body Text Indent 2"/>
    <w:basedOn w:val="Style_4_ch"/>
    <w:link w:val="Style_13"/>
  </w:style>
  <w:style w:styleId="Style_14" w:type="paragraph">
    <w:name w:val="Уровень 3_ Newton_11_пж"/>
    <w:basedOn w:val="Style_4"/>
    <w:link w:val="Style_14_ch"/>
    <w:pPr>
      <w:keepNext w:val="1"/>
      <w:spacing w:after="60" w:before="240"/>
      <w:ind/>
      <w:jc w:val="center"/>
      <w:outlineLvl w:val="2"/>
    </w:pPr>
    <w:rPr>
      <w:rFonts w:ascii="Newton" w:hAnsi="Newton"/>
      <w:b w:val="1"/>
      <w:sz w:val="22"/>
    </w:rPr>
  </w:style>
  <w:style w:styleId="Style_14_ch" w:type="character">
    <w:name w:val="Уровень 3_ Newton_11_пж"/>
    <w:basedOn w:val="Style_4_ch"/>
    <w:link w:val="Style_14"/>
    <w:rPr>
      <w:rFonts w:ascii="Newton" w:hAnsi="Newton"/>
      <w:b w:val="1"/>
      <w:sz w:val="2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0" w:type="paragraph">
    <w:name w:val="n.n. Заголовок подраздела"/>
    <w:basedOn w:val="Style_4"/>
    <w:next w:val="Style_16"/>
    <w:link w:val="Style_10_ch"/>
    <w:pPr>
      <w:keepNext w:val="1"/>
      <w:spacing w:after="60" w:before="120"/>
      <w:ind w:firstLine="0" w:left="709" w:right="567"/>
      <w:jc w:val="left"/>
      <w:outlineLvl w:val="2"/>
    </w:pPr>
    <w:rPr>
      <w:rFonts w:ascii="Times New Roman" w:hAnsi="Times New Roman"/>
      <w:i w:val="1"/>
    </w:rPr>
  </w:style>
  <w:style w:styleId="Style_10_ch" w:type="character">
    <w:name w:val="n.n. Заголовок подраздела"/>
    <w:basedOn w:val="Style_4_ch"/>
    <w:link w:val="Style_10"/>
    <w:rPr>
      <w:rFonts w:ascii="Times New Roman" w:hAnsi="Times New Roman"/>
      <w:i w:val="1"/>
    </w:rPr>
  </w:style>
  <w:style w:styleId="Style_17" w:type="paragraph">
    <w:name w:val="Знак Знак141"/>
    <w:basedOn w:val="Style_15"/>
    <w:link w:val="Style_17_ch"/>
    <w:rPr>
      <w:rFonts w:ascii="Times New Roman" w:hAnsi="Times New Roman"/>
      <w:sz w:val="20"/>
    </w:rPr>
  </w:style>
  <w:style w:styleId="Style_17_ch" w:type="character">
    <w:name w:val="Знак Знак141"/>
    <w:basedOn w:val="Style_15_ch"/>
    <w:link w:val="Style_17"/>
    <w:rPr>
      <w:rFonts w:ascii="Times New Roman" w:hAnsi="Times New Roman"/>
      <w:sz w:val="20"/>
    </w:rPr>
  </w:style>
  <w:style w:styleId="Style_18" w:type="paragraph">
    <w:name w:val="Знак Знак241"/>
    <w:basedOn w:val="Style_15"/>
    <w:link w:val="Style_18_ch"/>
    <w:rPr>
      <w:rFonts w:ascii="Times New Roman" w:hAnsi="Times New Roman"/>
      <w:b w:val="1"/>
      <w:sz w:val="24"/>
    </w:rPr>
  </w:style>
  <w:style w:styleId="Style_18_ch" w:type="character">
    <w:name w:val="Знак Знак241"/>
    <w:basedOn w:val="Style_15_ch"/>
    <w:link w:val="Style_18"/>
    <w:rPr>
      <w:rFonts w:ascii="Times New Roman" w:hAnsi="Times New Roman"/>
      <w:b w:val="1"/>
      <w:sz w:val="24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3" w:type="paragraph">
    <w:name w:val="footnote reference"/>
    <w:basedOn w:val="Style_15"/>
    <w:link w:val="Style_3_ch"/>
    <w:rPr>
      <w:vertAlign w:val="superscript"/>
    </w:rPr>
  </w:style>
  <w:style w:styleId="Style_3_ch" w:type="character">
    <w:name w:val="footnote reference"/>
    <w:basedOn w:val="Style_15_ch"/>
    <w:link w:val="Style_3"/>
    <w:rPr>
      <w:vertAlign w:val="superscript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basedOn w:val="Style_4"/>
    <w:link w:val="Style_23_ch"/>
    <w:pPr>
      <w:ind/>
      <w:jc w:val="left"/>
    </w:pPr>
    <w:rPr>
      <w:rFonts w:ascii="Times New Roman" w:hAnsi="Times New Roman"/>
      <w:sz w:val="20"/>
    </w:rPr>
  </w:style>
  <w:style w:styleId="Style_23_ch" w:type="character">
    <w:name w:val="Footnote"/>
    <w:basedOn w:val="Style_4_ch"/>
    <w:link w:val="Style_23"/>
    <w:rPr>
      <w:rFonts w:ascii="Times New Roman" w:hAnsi="Times New Roman"/>
      <w:sz w:val="20"/>
    </w:rPr>
  </w:style>
  <w:style w:styleId="Style_24" w:type="paragraph">
    <w:name w:val="toc 1"/>
    <w:next w:val="Style_4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16" w:type="paragraph">
    <w:name w:val="n.n.n. Подзаголовок подраздела"/>
    <w:basedOn w:val="Style_4"/>
    <w:next w:val="Style_2"/>
    <w:link w:val="Style_16_ch"/>
    <w:pPr>
      <w:keepNext w:val="1"/>
      <w:keepLines w:val="1"/>
      <w:spacing w:after="60"/>
      <w:ind w:firstLine="709" w:left="0" w:right="1134"/>
      <w:jc w:val="left"/>
      <w:outlineLvl w:val="3"/>
    </w:pPr>
    <w:rPr>
      <w:rFonts w:ascii="Times New Roman" w:hAnsi="Times New Roman"/>
      <w:u w:val="single"/>
    </w:rPr>
  </w:style>
  <w:style w:styleId="Style_16_ch" w:type="character">
    <w:name w:val="n.n.n. Подзаголовок подраздела"/>
    <w:basedOn w:val="Style_4_ch"/>
    <w:link w:val="Style_16"/>
    <w:rPr>
      <w:rFonts w:ascii="Times New Roman" w:hAnsi="Times New Roman"/>
      <w:u w:val="single"/>
    </w:rPr>
  </w:style>
  <w:style w:styleId="Style_29" w:type="paragraph">
    <w:name w:val="Название раздела УММ_ньютон_12"/>
    <w:basedOn w:val="Style_4"/>
    <w:link w:val="Style_29_ch"/>
    <w:pPr>
      <w:keepNext w:val="1"/>
      <w:keepLines w:val="1"/>
      <w:tabs>
        <w:tab w:leader="none" w:pos="6840" w:val="left"/>
      </w:tabs>
      <w:spacing w:after="60" w:before="240"/>
      <w:ind w:right="34"/>
      <w:jc w:val="center"/>
      <w:outlineLvl w:val="1"/>
    </w:pPr>
    <w:rPr>
      <w:rFonts w:ascii="Newton" w:hAnsi="Newton"/>
      <w:b w:val="1"/>
    </w:rPr>
  </w:style>
  <w:style w:styleId="Style_29_ch" w:type="character">
    <w:name w:val="Название раздела УММ_ньютон_12"/>
    <w:basedOn w:val="Style_4_ch"/>
    <w:link w:val="Style_29"/>
    <w:rPr>
      <w:rFonts w:ascii="Newton" w:hAnsi="Newton"/>
      <w:b w:val="1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33" w:type="paragraph">
    <w:name w:val="heading 2"/>
    <w:basedOn w:val="Style_4"/>
    <w:next w:val="Style_4"/>
    <w:link w:val="Style_33_ch"/>
    <w:uiPriority w:val="9"/>
    <w:qFormat/>
    <w:pPr>
      <w:keepNext w:val="1"/>
      <w:ind/>
      <w:jc w:val="center"/>
      <w:outlineLvl w:val="1"/>
    </w:pPr>
    <w:rPr>
      <w:rFonts w:ascii="Times New Roman" w:hAnsi="Times New Roman"/>
      <w:b w:val="1"/>
      <w:sz w:val="22"/>
    </w:rPr>
  </w:style>
  <w:style w:styleId="Style_33_ch" w:type="character">
    <w:name w:val="heading 2"/>
    <w:basedOn w:val="Style_4_ch"/>
    <w:link w:val="Style_33"/>
    <w:rPr>
      <w:rFonts w:ascii="Times New Roman" w:hAnsi="Times New Roman"/>
      <w:b w:val="1"/>
      <w:sz w:val="22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footnotes.xml" Type="http://schemas.openxmlformats.org/officeDocument/2006/relationships/footnotes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8" Target="numbering.xml" Type="http://schemas.openxmlformats.org/officeDocument/2006/relationships/numbering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2022-06-22T10:58:06Z</dcterms:modified>
</cp:coreProperties>
</file>