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6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УЧЕБНЫЙ ПЛАН ПОДГОТОВКИ ЦЕРКОВНЫХ СПЕЦИАЛИСТОВ В СФЕРЕ ПРИХОДСКОГО ПРОСВЕЩЕНИЯ (ЕДИНОГО ПРОФИЛЯ)</w:t>
      </w:r>
    </w:p>
    <w:p w14:paraId="02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реализации программы: </w:t>
      </w:r>
      <w:r>
        <w:rPr>
          <w:rFonts w:ascii="Times New Roman" w:hAnsi="Times New Roman"/>
          <w:b w:val="1"/>
          <w:sz w:val="24"/>
        </w:rPr>
        <w:t>7</w:t>
      </w:r>
      <w:r>
        <w:rPr>
          <w:rFonts w:ascii="Times New Roman" w:hAnsi="Times New Roman"/>
          <w:b w:val="1"/>
          <w:sz w:val="24"/>
        </w:rPr>
        <w:t xml:space="preserve"> семестров</w:t>
      </w:r>
    </w:p>
    <w:p w14:paraId="03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Учебных недель в семестр: </w:t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>2</w:t>
      </w:r>
    </w:p>
    <w:p w14:paraId="04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агрузка в неделю: </w:t>
      </w:r>
      <w:r>
        <w:rPr>
          <w:rFonts w:ascii="Times New Roman" w:hAnsi="Times New Roman"/>
          <w:b w:val="1"/>
          <w:sz w:val="24"/>
        </w:rPr>
        <w:t xml:space="preserve">3 </w:t>
      </w:r>
      <w:r>
        <w:rPr>
          <w:rFonts w:ascii="Times New Roman" w:hAnsi="Times New Roman"/>
          <w:sz w:val="24"/>
        </w:rPr>
        <w:t>учебных дня/</w:t>
      </w:r>
      <w:r>
        <w:rPr>
          <w:rFonts w:ascii="Times New Roman" w:hAnsi="Times New Roman"/>
          <w:b w:val="1"/>
          <w:sz w:val="24"/>
        </w:rPr>
        <w:t>9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аудиторных часов</w:t>
      </w:r>
    </w:p>
    <w:p w14:paraId="05000000">
      <w:pPr>
        <w:tabs>
          <w:tab w:leader="none" w:pos="10490" w:val="left"/>
        </w:tabs>
        <w:spacing w:line="360" w:lineRule="auto"/>
        <w:ind w:firstLine="0" w:left="1049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"УТВЕРЖДАЮ"</w:t>
      </w:r>
    </w:p>
    <w:p w14:paraId="06000000">
      <w:pPr>
        <w:tabs>
          <w:tab w:leader="none" w:pos="10490" w:val="left"/>
        </w:tabs>
        <w:spacing w:line="360" w:lineRule="auto"/>
        <w:ind w:firstLine="0" w:left="1049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ректор РПДС</w:t>
      </w:r>
    </w:p>
    <w:p w14:paraId="07000000">
      <w:pPr>
        <w:tabs>
          <w:tab w:leader="none" w:pos="10490" w:val="left"/>
        </w:tabs>
        <w:spacing w:line="360" w:lineRule="auto"/>
        <w:ind w:firstLine="0" w:left="1049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_______</w:t>
      </w:r>
    </w:p>
    <w:p w14:paraId="08000000">
      <w:pPr>
        <w:tabs>
          <w:tab w:leader="none" w:pos="10490" w:val="left"/>
        </w:tabs>
        <w:spacing w:line="360" w:lineRule="auto"/>
        <w:ind w:firstLine="0" w:left="1049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мит</w:t>
      </w:r>
      <w:r>
        <w:rPr>
          <w:rFonts w:ascii="Times New Roman" w:hAnsi="Times New Roman"/>
          <w:sz w:val="24"/>
        </w:rPr>
        <w:t>рополит Рязанский и Михайловский</w:t>
      </w:r>
    </w:p>
    <w:p w14:paraId="09000000">
      <w:pPr>
        <w:tabs>
          <w:tab w:leader="none" w:pos="10490" w:val="left"/>
        </w:tabs>
        <w:spacing w:line="360" w:lineRule="auto"/>
        <w:ind w:firstLine="0" w:left="1049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"10" августа 2020 г.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4479"/>
        <w:gridCol w:w="741"/>
        <w:gridCol w:w="639"/>
        <w:gridCol w:w="610"/>
        <w:gridCol w:w="678"/>
        <w:gridCol w:w="593"/>
        <w:gridCol w:w="594"/>
        <w:gridCol w:w="593"/>
        <w:gridCol w:w="594"/>
        <w:gridCol w:w="593"/>
        <w:gridCol w:w="690"/>
        <w:gridCol w:w="593"/>
        <w:gridCol w:w="594"/>
        <w:gridCol w:w="593"/>
        <w:gridCol w:w="594"/>
        <w:gridCol w:w="674"/>
        <w:gridCol w:w="660"/>
        <w:gridCol w:w="593"/>
        <w:gridCol w:w="593"/>
        <w:gridCol w:w="6"/>
      </w:tblGrid>
      <w:tr>
        <w:trPr>
          <w:trHeight w:hRule="atLeast" w:val="734"/>
        </w:trPr>
        <w:tc>
          <w:tcPr>
            <w:tcW w:type="dxa" w:w="447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0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74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Общ.</w:t>
            </w:r>
          </w:p>
          <w:p w14:paraId="0C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 xml:space="preserve">Нагр. </w:t>
            </w:r>
          </w:p>
          <w:p w14:paraId="0D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в з.е.</w:t>
            </w:r>
          </w:p>
        </w:tc>
        <w:tc>
          <w:tcPr>
            <w:tcW w:type="dxa" w:w="63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Общ.</w:t>
            </w:r>
          </w:p>
          <w:p w14:paraId="0F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нагр.</w:t>
            </w:r>
          </w:p>
          <w:p w14:paraId="10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в час.</w:t>
            </w:r>
          </w:p>
        </w:tc>
        <w:tc>
          <w:tcPr>
            <w:tcW w:type="dxa" w:w="61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Ауд.</w:t>
            </w:r>
          </w:p>
          <w:p w14:paraId="12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часы</w:t>
            </w:r>
          </w:p>
        </w:tc>
        <w:tc>
          <w:tcPr>
            <w:tcW w:type="dxa" w:w="6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Часы</w:t>
            </w:r>
          </w:p>
          <w:p w14:paraId="14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сам.</w:t>
            </w:r>
          </w:p>
          <w:p w14:paraId="15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раб.</w:t>
            </w:r>
          </w:p>
        </w:tc>
        <w:tc>
          <w:tcPr>
            <w:tcW w:type="dxa" w:w="118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6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Семестр 1</w:t>
            </w:r>
          </w:p>
        </w:tc>
        <w:tc>
          <w:tcPr>
            <w:tcW w:type="dxa" w:w="118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Семестр 2</w:t>
            </w:r>
          </w:p>
        </w:tc>
        <w:tc>
          <w:tcPr>
            <w:tcW w:type="dxa" w:w="128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8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Семестр 3</w:t>
            </w:r>
          </w:p>
        </w:tc>
        <w:tc>
          <w:tcPr>
            <w:tcW w:type="dxa" w:w="118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Семестр 4</w:t>
            </w:r>
          </w:p>
        </w:tc>
        <w:tc>
          <w:tcPr>
            <w:tcW w:type="dxa" w:w="118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A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Семестр 5</w:t>
            </w:r>
          </w:p>
        </w:tc>
        <w:tc>
          <w:tcPr>
            <w:tcW w:type="dxa" w:w="13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Семестр 6</w:t>
            </w:r>
          </w:p>
        </w:tc>
        <w:tc>
          <w:tcPr>
            <w:tcW w:type="dxa" w:w="119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C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Семестр 7</w:t>
            </w:r>
          </w:p>
        </w:tc>
      </w:tr>
      <w:tr>
        <w:trPr>
          <w:trHeight w:hRule="atLeast" w:val="523"/>
        </w:trPr>
        <w:tc>
          <w:tcPr>
            <w:tcW w:type="dxa" w:w="447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74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3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1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D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общ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E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ауд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общ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ауд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1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общ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2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ауд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общ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ауд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5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общ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6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ауд</w:t>
            </w: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общ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ауд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9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общ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A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ауд</w:t>
            </w: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00000"/>
        </w:tc>
      </w:tr>
      <w:tr>
        <w:trPr>
          <w:trHeight w:hRule="atLeast" w:val="145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C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Цикл "Православное богословие". Базовая часть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D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35</w:t>
            </w: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E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1258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F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800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0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458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1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290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2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192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3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272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4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192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5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</w:t>
            </w:r>
            <w:r>
              <w:rPr>
                <w:b w:val="1"/>
                <w:sz w:val="18"/>
              </w:rPr>
              <w:t>97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6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192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7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183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8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128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9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96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A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64</w:t>
            </w: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B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48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C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32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D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72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E00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00000"/>
        </w:tc>
      </w:tr>
      <w:tr>
        <w:trPr>
          <w:trHeight w:hRule="atLeast" w:val="145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0000000">
            <w:pPr>
              <w:spacing w:line="360" w:lineRule="auto"/>
              <w:ind/>
              <w:rPr>
                <w:i w:val="1"/>
                <w:sz w:val="18"/>
                <w:u w:val="single"/>
              </w:rPr>
            </w:pPr>
            <w:r>
              <w:rPr>
                <w:i w:val="1"/>
                <w:sz w:val="18"/>
                <w:u w:val="single"/>
              </w:rPr>
              <w:t>Модуль: Священное Писание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1000000">
            <w:pPr>
              <w:spacing w:line="360" w:lineRule="auto"/>
              <w:ind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7</w:t>
            </w: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2000000">
            <w:pPr>
              <w:spacing w:line="360" w:lineRule="auto"/>
              <w:ind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250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300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400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45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46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700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800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4900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4A00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B00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C00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4D00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4E00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F00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000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5100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5200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00000"/>
        </w:tc>
      </w:tr>
      <w:tr>
        <w:trPr>
          <w:trHeight w:hRule="atLeast" w:val="145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Священное Писание Ветхого Завета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0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59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100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5A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64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00000"/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00000"/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5D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5E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61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62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65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66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00000"/>
        </w:tc>
      </w:tr>
      <w:tr>
        <w:trPr>
          <w:trHeight w:hRule="atLeast" w:val="145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Священное Писание Нового Завета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0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6D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100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6E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64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50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32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71000000"/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72000000"/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75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76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79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7A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00000"/>
        </w:tc>
      </w:tr>
      <w:tr>
        <w:trPr>
          <w:trHeight w:hRule="atLeast" w:val="145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C000000">
            <w:pPr>
              <w:spacing w:line="360" w:lineRule="auto"/>
              <w:ind/>
              <w:rPr>
                <w:i w:val="1"/>
                <w:sz w:val="18"/>
                <w:u w:val="single"/>
              </w:rPr>
            </w:pPr>
            <w:r>
              <w:rPr>
                <w:i w:val="1"/>
                <w:sz w:val="18"/>
                <w:u w:val="single"/>
              </w:rPr>
              <w:t>Модуль: Вероучение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D000000">
            <w:pPr>
              <w:spacing w:line="360" w:lineRule="auto"/>
              <w:ind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6</w:t>
            </w: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E000000">
            <w:pPr>
              <w:spacing w:line="360" w:lineRule="auto"/>
              <w:ind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216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F00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000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81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82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3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4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85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86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7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8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89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8A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B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8D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8E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00000"/>
        </w:tc>
      </w:tr>
      <w:tr>
        <w:trPr>
          <w:trHeight w:hRule="atLeast" w:val="145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Догмати</w:t>
            </w:r>
            <w:r>
              <w:rPr>
                <w:sz w:val="18"/>
              </w:rPr>
              <w:t>ческое богословие / Православ.</w:t>
            </w:r>
            <w:r>
              <w:rPr>
                <w:sz w:val="18"/>
              </w:rPr>
              <w:t xml:space="preserve"> вероучение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0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95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90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96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64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00000"/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00000"/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99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9A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9D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9E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A1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A2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00000"/>
        </w:tc>
      </w:tr>
      <w:tr>
        <w:trPr>
          <w:trHeight w:hRule="atLeast" w:val="145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Апологетика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0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A9000000">
            <w:pPr>
              <w:spacing w:line="360" w:lineRule="auto"/>
              <w:ind/>
              <w:rPr>
                <w:b w:val="1"/>
                <w:i w:val="1"/>
                <w:color w:val="FF0000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AA000000">
            <w:pPr>
              <w:spacing w:line="360" w:lineRule="auto"/>
              <w:ind/>
              <w:rPr>
                <w:b w:val="1"/>
                <w:i w:val="1"/>
                <w:color w:val="FF0000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36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32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AD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AE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B1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B2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B5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B6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00000"/>
        </w:tc>
      </w:tr>
      <w:tr>
        <w:trPr>
          <w:trHeight w:hRule="atLeast" w:val="145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Сравнительное богословие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0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BD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BE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45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32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C1000000">
            <w:pPr>
              <w:spacing w:line="360" w:lineRule="auto"/>
              <w:ind/>
              <w:rPr>
                <w:b w:val="1"/>
                <w:i w:val="1"/>
                <w:color w:val="FF0000"/>
                <w:sz w:val="18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C2000000">
            <w:pPr>
              <w:spacing w:line="360" w:lineRule="auto"/>
              <w:ind/>
              <w:rPr>
                <w:b w:val="1"/>
                <w:i w:val="1"/>
                <w:color w:val="FF0000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C5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C6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C9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CA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00000"/>
        </w:tc>
      </w:tr>
      <w:tr>
        <w:trPr>
          <w:trHeight w:hRule="atLeast" w:val="145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Нравственное богословие и аскетика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0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D1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D2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45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32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D5000000">
            <w:pPr>
              <w:spacing w:line="360" w:lineRule="auto"/>
              <w:ind/>
              <w:rPr>
                <w:b w:val="1"/>
                <w:i w:val="1"/>
                <w:color w:val="FF0000"/>
                <w:sz w:val="18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D6000000">
            <w:pPr>
              <w:spacing w:line="360" w:lineRule="auto"/>
              <w:ind/>
              <w:rPr>
                <w:b w:val="1"/>
                <w:i w:val="1"/>
                <w:color w:val="FF0000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D9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DA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DD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DE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00000"/>
        </w:tc>
      </w:tr>
      <w:tr>
        <w:trPr>
          <w:trHeight w:hRule="atLeast" w:val="145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0000000">
            <w:pPr>
              <w:spacing w:line="360" w:lineRule="auto"/>
              <w:ind/>
              <w:rPr>
                <w:i w:val="1"/>
                <w:sz w:val="18"/>
                <w:u w:val="single"/>
              </w:rPr>
            </w:pPr>
            <w:r>
              <w:rPr>
                <w:i w:val="1"/>
                <w:sz w:val="18"/>
                <w:u w:val="single"/>
              </w:rPr>
              <w:t>Модуль: Литургика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1000000">
            <w:pPr>
              <w:spacing w:line="360" w:lineRule="auto"/>
              <w:ind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3</w:t>
            </w: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2000000">
            <w:pPr>
              <w:spacing w:line="360" w:lineRule="auto"/>
              <w:ind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108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300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400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E5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E6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7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8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E9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EA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B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C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ED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EE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F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0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F1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F2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00000"/>
        </w:tc>
      </w:tr>
      <w:tr>
        <w:trPr>
          <w:trHeight w:hRule="atLeast" w:val="145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00000">
            <w:pPr>
              <w:spacing w:line="360" w:lineRule="auto"/>
              <w:ind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Введение в литургич. предание/ Устав и гимнография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0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0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F9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FA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0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FD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108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FE00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64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00000">
            <w:pPr>
              <w:spacing w:line="360" w:lineRule="auto"/>
              <w:ind/>
              <w:rPr>
                <w:b w:val="1"/>
                <w:i w:val="1"/>
                <w:color w:val="FF0000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10000">
            <w:pPr>
              <w:spacing w:line="360" w:lineRule="auto"/>
              <w:ind/>
              <w:rPr>
                <w:b w:val="1"/>
                <w:i w:val="1"/>
                <w:color w:val="FF0000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01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02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05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06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10000"/>
        </w:tc>
      </w:tr>
      <w:tr>
        <w:trPr>
          <w:trHeight w:hRule="atLeast" w:val="145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8010000">
            <w:pPr>
              <w:spacing w:line="360" w:lineRule="auto"/>
              <w:ind/>
              <w:rPr>
                <w:i w:val="1"/>
                <w:sz w:val="18"/>
                <w:u w:val="single"/>
              </w:rPr>
            </w:pPr>
            <w:r>
              <w:rPr>
                <w:i w:val="1"/>
                <w:sz w:val="18"/>
                <w:u w:val="single"/>
              </w:rPr>
              <w:t>Модуль: История Церкви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9010000">
            <w:pPr>
              <w:spacing w:line="360" w:lineRule="auto"/>
              <w:ind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8</w:t>
            </w: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A010000">
            <w:pPr>
              <w:spacing w:line="360" w:lineRule="auto"/>
              <w:ind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288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B01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C01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0D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0E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F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0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1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2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3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5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6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7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8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9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A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10000"/>
        </w:tc>
      </w:tr>
      <w:tr>
        <w:trPr>
          <w:trHeight w:hRule="atLeast" w:val="339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1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История древней Церкви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1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1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1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1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1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2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1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96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1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64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5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6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9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A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D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E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10000"/>
        </w:tc>
      </w:tr>
      <w:tr>
        <w:trPr>
          <w:trHeight w:hRule="atLeast" w:val="339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1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История Русской Православной Церкви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1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1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1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1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5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6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901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96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A01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64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10000">
            <w:pPr>
              <w:spacing w:line="360" w:lineRule="auto"/>
              <w:ind/>
              <w:rPr>
                <w:b w:val="1"/>
                <w:i w:val="0"/>
                <w:color w:val="000000"/>
                <w:sz w:val="18"/>
              </w:rPr>
            </w:pPr>
            <w:r>
              <w:rPr>
                <w:b w:val="1"/>
                <w:i w:val="0"/>
                <w:color w:val="000000"/>
                <w:sz w:val="18"/>
              </w:rPr>
              <w:t>48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10000">
            <w:pPr>
              <w:spacing w:line="360" w:lineRule="auto"/>
              <w:ind/>
              <w:rPr>
                <w:b w:val="1"/>
                <w:i w:val="0"/>
                <w:color w:val="000000"/>
                <w:sz w:val="18"/>
              </w:rPr>
            </w:pPr>
            <w:r>
              <w:rPr>
                <w:b w:val="1"/>
                <w:i w:val="0"/>
                <w:color w:val="000000"/>
                <w:sz w:val="18"/>
              </w:rPr>
              <w:t>32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D010000">
            <w:pPr>
              <w:spacing w:line="360" w:lineRule="auto"/>
              <w:ind/>
              <w:rPr>
                <w:b w:val="1"/>
                <w:i w:val="1"/>
                <w:color w:val="FF0000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E010000">
            <w:pPr>
              <w:spacing w:line="360" w:lineRule="auto"/>
              <w:ind/>
              <w:rPr>
                <w:b w:val="1"/>
                <w:i w:val="1"/>
                <w:color w:val="FF0000"/>
                <w:sz w:val="18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41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42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10000"/>
        </w:tc>
      </w:tr>
      <w:tr>
        <w:trPr>
          <w:trHeight w:hRule="atLeast" w:val="339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1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Каноническое право и новейшие документа РПЦ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1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1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1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1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49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4A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4D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4E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51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52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1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48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1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32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55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56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10000"/>
        </w:tc>
      </w:tr>
      <w:tr>
        <w:trPr>
          <w:trHeight w:hRule="atLeast" w:val="339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8010000">
            <w:pPr>
              <w:spacing w:line="360" w:lineRule="auto"/>
              <w:ind/>
              <w:rPr>
                <w:i w:val="1"/>
                <w:sz w:val="18"/>
                <w:u w:val="single"/>
              </w:rPr>
            </w:pPr>
            <w:r>
              <w:rPr>
                <w:i w:val="1"/>
                <w:sz w:val="18"/>
                <w:u w:val="single"/>
              </w:rPr>
              <w:t>Модуль: Церковная словесность и искусство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9010000">
            <w:pPr>
              <w:spacing w:line="360" w:lineRule="auto"/>
              <w:ind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5</w:t>
            </w: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A010000">
            <w:pPr>
              <w:spacing w:line="360" w:lineRule="auto"/>
              <w:ind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180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B01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C01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5D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5E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F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0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61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62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3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4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65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66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7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8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69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6A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10000"/>
        </w:tc>
      </w:tr>
      <w:tr>
        <w:trPr>
          <w:trHeight w:hRule="atLeast" w:val="320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1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Святоотеческая письменность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1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1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1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1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71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72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75010000">
            <w:pPr>
              <w:spacing w:line="360" w:lineRule="auto"/>
              <w:ind/>
              <w:rPr>
                <w:b w:val="1"/>
                <w:i w:val="1"/>
                <w:color w:val="FF0000"/>
                <w:sz w:val="18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76010000">
            <w:pPr>
              <w:spacing w:line="360" w:lineRule="auto"/>
              <w:ind/>
              <w:rPr>
                <w:b w:val="1"/>
                <w:i w:val="1"/>
                <w:color w:val="FF0000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1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90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1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64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79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7A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7D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7E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10000"/>
        </w:tc>
      </w:tr>
      <w:tr>
        <w:trPr>
          <w:trHeight w:hRule="atLeast" w:val="339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1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Церковное искусство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1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1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1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1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3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85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86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8901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45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8A01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32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8D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8E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91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92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10000"/>
        </w:tc>
      </w:tr>
      <w:tr>
        <w:trPr>
          <w:trHeight w:hRule="atLeast" w:val="339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1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Церковно-славянский язык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1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1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1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1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99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9A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9D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9E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1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45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1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32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A1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A2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A5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A6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10000"/>
        </w:tc>
      </w:tr>
      <w:tr>
        <w:trPr>
          <w:trHeight w:hRule="atLeast" w:val="339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8010000">
            <w:pPr>
              <w:spacing w:line="360" w:lineRule="auto"/>
              <w:ind/>
              <w:rPr>
                <w:i w:val="1"/>
                <w:sz w:val="18"/>
                <w:u w:val="single"/>
              </w:rPr>
            </w:pPr>
            <w:r>
              <w:rPr>
                <w:i w:val="1"/>
                <w:sz w:val="18"/>
                <w:u w:val="single"/>
              </w:rPr>
              <w:t>Модуль: Нехристианские религии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9010000">
            <w:pPr>
              <w:spacing w:line="360" w:lineRule="auto"/>
              <w:ind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4</w:t>
            </w: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A010000">
            <w:pPr>
              <w:spacing w:line="360" w:lineRule="auto"/>
              <w:ind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144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B01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C01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AD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AE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F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0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B1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B2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3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4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B5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B6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7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8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B9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BA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10000"/>
        </w:tc>
      </w:tr>
      <w:tr>
        <w:trPr>
          <w:trHeight w:hRule="atLeast" w:val="339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1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История нехристианских религий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10000">
            <w:pPr>
              <w:spacing w:line="360" w:lineRule="auto"/>
              <w:ind/>
              <w:rPr>
                <w:sz w:val="18"/>
                <w:u w:val="single"/>
              </w:rPr>
            </w:pP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1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1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1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C101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C201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1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1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C5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C6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C901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96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CA01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64</w:t>
            </w: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CD01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CE01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10000"/>
        </w:tc>
      </w:tr>
      <w:tr>
        <w:trPr>
          <w:trHeight w:hRule="atLeast" w:val="339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1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Новые религиозные движения (сектоведение)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1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1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1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1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D5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D6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D901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48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DA01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32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DD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DE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E1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E2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10000"/>
        </w:tc>
      </w:tr>
      <w:tr>
        <w:trPr>
          <w:trHeight w:hRule="atLeast" w:val="339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10000">
            <w:pPr>
              <w:spacing w:line="360" w:lineRule="auto"/>
              <w:ind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Аттестация по циклу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10000">
            <w:pPr>
              <w:spacing w:line="360" w:lineRule="auto"/>
              <w:ind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2</w:t>
            </w: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10000">
            <w:pPr>
              <w:spacing w:line="360" w:lineRule="auto"/>
              <w:ind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72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10000">
            <w:pPr>
              <w:spacing w:line="360" w:lineRule="auto"/>
              <w:ind/>
              <w:rPr>
                <w:sz w:val="18"/>
                <w:u w:val="single"/>
              </w:rPr>
            </w:pP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1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E901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EA01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1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1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ED01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EE01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1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1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F101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F201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1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1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F501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72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F601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10000"/>
        </w:tc>
      </w:tr>
      <w:tr>
        <w:trPr>
          <w:trHeight w:hRule="atLeast" w:val="320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F801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Цикл "Организация приходского просвещения"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F901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  <w:r>
              <w:rPr>
                <w:b w:val="1"/>
                <w:sz w:val="18"/>
                <w:u w:val="single"/>
              </w:rPr>
              <w:t>27</w:t>
            </w: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FA01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972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FB01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496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FC01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476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FD01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FE01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FF01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00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0102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0202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0302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100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0402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64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0502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196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0602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128</w:t>
            </w: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0702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248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0802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160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0902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356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0A02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80</w:t>
            </w: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20000"/>
        </w:tc>
      </w:tr>
      <w:tr>
        <w:trPr>
          <w:trHeight w:hRule="atLeast" w:val="339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C020000">
            <w:pPr>
              <w:spacing w:line="360" w:lineRule="auto"/>
              <w:ind/>
              <w:rPr>
                <w:i w:val="1"/>
                <w:sz w:val="18"/>
                <w:u w:val="single"/>
              </w:rPr>
            </w:pPr>
            <w:r>
              <w:rPr>
                <w:i w:val="1"/>
                <w:sz w:val="18"/>
                <w:u w:val="single"/>
              </w:rPr>
              <w:t>Установочный модуль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D020000">
            <w:pPr>
              <w:spacing w:line="360" w:lineRule="auto"/>
              <w:ind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2</w:t>
            </w: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E020000">
            <w:pPr>
              <w:spacing w:line="360" w:lineRule="auto"/>
              <w:ind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72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F020000">
            <w:pPr>
              <w:spacing w:line="360" w:lineRule="auto"/>
              <w:ind/>
              <w:rPr>
                <w:sz w:val="18"/>
                <w:u w:val="single"/>
              </w:rPr>
            </w:pP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0020000">
            <w:pPr>
              <w:spacing w:line="360" w:lineRule="auto"/>
              <w:ind/>
              <w:rPr>
                <w:sz w:val="18"/>
                <w:u w:val="single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102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202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302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2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502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602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702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802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902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A02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B02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C02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D02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E02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20000"/>
        </w:tc>
      </w:tr>
      <w:tr>
        <w:trPr>
          <w:trHeight w:hRule="atLeast" w:val="339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Ос</w:t>
            </w:r>
            <w:r>
              <w:rPr>
                <w:sz w:val="18"/>
              </w:rPr>
              <w:t>новы приходской просветительск.</w:t>
            </w:r>
            <w:r>
              <w:rPr>
                <w:sz w:val="18"/>
              </w:rPr>
              <w:t xml:space="preserve"> деятельности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2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5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6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9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A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D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E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102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24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202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16</w:t>
            </w: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20000"/>
        </w:tc>
      </w:tr>
      <w:tr>
        <w:trPr>
          <w:trHeight w:hRule="atLeast" w:val="339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Логика. Теория и практика аргументации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2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9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A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D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E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41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42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2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48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2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32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45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46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20000"/>
        </w:tc>
      </w:tr>
      <w:tr>
        <w:trPr>
          <w:trHeight w:hRule="atLeast" w:val="339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8020000">
            <w:pPr>
              <w:spacing w:line="360" w:lineRule="auto"/>
              <w:ind/>
              <w:rPr>
                <w:i w:val="1"/>
                <w:sz w:val="18"/>
                <w:u w:val="single"/>
              </w:rPr>
            </w:pPr>
            <w:r>
              <w:rPr>
                <w:i w:val="1"/>
                <w:sz w:val="18"/>
                <w:u w:val="single"/>
              </w:rPr>
              <w:t>Модуль: Практика приходской работы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9020000">
            <w:pPr>
              <w:spacing w:line="360" w:lineRule="auto"/>
              <w:ind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20</w:t>
            </w: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A020000">
            <w:pPr>
              <w:spacing w:line="360" w:lineRule="auto"/>
              <w:ind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720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B02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C02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4D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4E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F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0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51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52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3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55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56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7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8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59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5A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20000"/>
        </w:tc>
      </w:tr>
      <w:tr>
        <w:trPr>
          <w:trHeight w:hRule="atLeast" w:val="339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 xml:space="preserve">Миссиология и методы </w:t>
            </w:r>
            <w:r>
              <w:rPr>
                <w:sz w:val="18"/>
              </w:rPr>
              <w:t xml:space="preserve">миссионерск.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2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61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62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65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66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20000">
            <w:pPr>
              <w:spacing w:line="360" w:lineRule="auto"/>
              <w:ind/>
              <w:rPr>
                <w:b w:val="1"/>
                <w:i w:val="0"/>
                <w:color w:val="000000"/>
                <w:sz w:val="18"/>
              </w:rPr>
            </w:pPr>
            <w:r>
              <w:rPr>
                <w:b w:val="1"/>
                <w:i w:val="0"/>
                <w:color w:val="000000"/>
                <w:sz w:val="18"/>
              </w:rPr>
              <w:t>100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20000">
            <w:pPr>
              <w:spacing w:line="360" w:lineRule="auto"/>
              <w:ind/>
              <w:rPr>
                <w:b w:val="1"/>
                <w:i w:val="0"/>
                <w:color w:val="000000"/>
                <w:sz w:val="18"/>
              </w:rPr>
            </w:pPr>
            <w:r>
              <w:rPr>
                <w:b w:val="1"/>
                <w:i w:val="0"/>
                <w:color w:val="000000"/>
                <w:sz w:val="18"/>
              </w:rPr>
              <w:t>64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69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6A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6D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6E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20000"/>
        </w:tc>
      </w:tr>
      <w:tr>
        <w:trPr>
          <w:trHeight w:hRule="atLeast" w:val="339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Православная психология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2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75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76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79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7A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7D02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96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7E02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64</w:t>
            </w: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81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82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20000"/>
        </w:tc>
      </w:tr>
      <w:tr>
        <w:trPr>
          <w:trHeight w:hRule="atLeast" w:val="660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Основы педагогического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сопровождения детей в приход</w:t>
            </w:r>
            <w:r>
              <w:rPr>
                <w:sz w:val="18"/>
              </w:rPr>
              <w:t xml:space="preserve"> общине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2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89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8A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8D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8E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91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92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2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100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2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64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95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96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20000"/>
        </w:tc>
      </w:tr>
      <w:tr>
        <w:trPr>
          <w:trHeight w:hRule="atLeast" w:val="660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Особенности просветительской работы со взрослыми в приходской общине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2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9D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9E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A1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A2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A502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100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A602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64</w:t>
            </w: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A9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AA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20000"/>
        </w:tc>
      </w:tr>
      <w:tr>
        <w:trPr>
          <w:trHeight w:hRule="atLeast" w:val="339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Основы, формы и методы молодежного служения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2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B1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B2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B5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B6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B9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BA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2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100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2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64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BD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BE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20000"/>
        </w:tc>
      </w:tr>
      <w:tr>
        <w:trPr>
          <w:trHeight w:hRule="atLeast" w:val="339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Социальная работа православного прихода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2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C5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C6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C9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CA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CD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CE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D102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100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D202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64</w:t>
            </w: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20000"/>
        </w:tc>
      </w:tr>
      <w:tr>
        <w:trPr>
          <w:trHeight w:hRule="atLeast" w:val="339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Основы управления проектами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20000">
            <w:pPr>
              <w:spacing w:line="360" w:lineRule="auto"/>
              <w:ind/>
              <w:rPr>
                <w:sz w:val="18"/>
              </w:rPr>
            </w:pP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D9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DA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DD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DE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E1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E2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E502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60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E602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32</w:t>
            </w: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20000"/>
        </w:tc>
      </w:tr>
      <w:tr>
        <w:trPr>
          <w:trHeight w:hRule="atLeast" w:val="320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Информ.</w:t>
            </w:r>
            <w:r>
              <w:rPr>
                <w:sz w:val="18"/>
              </w:rPr>
              <w:t xml:space="preserve"> по</w:t>
            </w:r>
            <w:r>
              <w:rPr>
                <w:sz w:val="18"/>
              </w:rPr>
              <w:t>ддержка и обеспечение приход.</w:t>
            </w:r>
            <w:r>
              <w:rPr>
                <w:sz w:val="18"/>
              </w:rPr>
              <w:t xml:space="preserve"> работы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20000">
            <w:pPr>
              <w:spacing w:line="360" w:lineRule="auto"/>
              <w:ind/>
              <w:rPr>
                <w:sz w:val="18"/>
                <w:u w:val="single"/>
              </w:rPr>
            </w:pP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ED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EE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F1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F2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F5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F6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2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F902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32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FA02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16</w:t>
            </w: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20000"/>
        </w:tc>
      </w:tr>
      <w:tr>
        <w:trPr>
          <w:trHeight w:hRule="atLeast" w:val="660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Основы сотрудничества прихода с образовательными организациями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20000">
            <w:pPr>
              <w:spacing w:line="360" w:lineRule="auto"/>
              <w:ind/>
              <w:rPr>
                <w:sz w:val="18"/>
                <w:u w:val="single"/>
              </w:rPr>
            </w:pP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2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3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0103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0203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3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3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0503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0603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3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3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0903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0A03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3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30000">
            <w:pPr>
              <w:spacing w:line="360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0D03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32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0E03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16</w:t>
            </w: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30000"/>
        </w:tc>
      </w:tr>
      <w:tr>
        <w:trPr>
          <w:trHeight w:hRule="atLeast" w:val="320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0030000">
            <w:pPr>
              <w:spacing w:line="360" w:lineRule="auto"/>
              <w:ind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Учебная практика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1030000">
            <w:pPr>
              <w:spacing w:line="360" w:lineRule="auto"/>
              <w:ind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3</w:t>
            </w: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2030000">
            <w:pPr>
              <w:spacing w:line="360" w:lineRule="auto"/>
              <w:ind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108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3030000">
            <w:pPr>
              <w:spacing w:line="360" w:lineRule="auto"/>
              <w:ind/>
              <w:rPr>
                <w:sz w:val="18"/>
                <w:u w:val="single"/>
              </w:rPr>
            </w:pP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403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503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603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7030000">
            <w:pPr>
              <w:spacing w:line="360" w:lineRule="auto"/>
              <w:ind/>
              <w:rPr>
                <w:sz w:val="18"/>
                <w:u w:val="single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8030000">
            <w:pPr>
              <w:spacing w:line="360" w:lineRule="auto"/>
              <w:ind/>
              <w:rPr>
                <w:sz w:val="18"/>
                <w:u w:val="single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9030000">
            <w:pPr>
              <w:spacing w:line="360" w:lineRule="auto"/>
              <w:ind/>
              <w:rPr>
                <w:sz w:val="18"/>
                <w:u w:val="single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A030000">
            <w:pPr>
              <w:spacing w:line="360" w:lineRule="auto"/>
              <w:ind/>
              <w:rPr>
                <w:sz w:val="18"/>
                <w:u w:val="single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B030000">
            <w:pPr>
              <w:spacing w:line="360" w:lineRule="auto"/>
              <w:ind/>
              <w:rPr>
                <w:sz w:val="18"/>
                <w:u w:val="single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C030000">
            <w:pPr>
              <w:spacing w:line="360" w:lineRule="auto"/>
              <w:ind/>
              <w:rPr>
                <w:sz w:val="18"/>
                <w:u w:val="single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D030000">
            <w:pPr>
              <w:spacing w:line="360" w:lineRule="auto"/>
              <w:ind/>
              <w:rPr>
                <w:sz w:val="18"/>
                <w:u w:val="single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E030000">
            <w:pPr>
              <w:spacing w:line="360" w:lineRule="auto"/>
              <w:ind/>
              <w:rPr>
                <w:sz w:val="18"/>
                <w:u w:val="single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1F030000">
            <w:pPr>
              <w:spacing w:line="360" w:lineRule="auto"/>
              <w:ind/>
              <w:rPr>
                <w:sz w:val="18"/>
                <w:u w:val="single"/>
              </w:rPr>
            </w:pP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0030000">
            <w:pPr>
              <w:spacing w:line="360" w:lineRule="auto"/>
              <w:ind/>
              <w:rPr>
                <w:sz w:val="18"/>
                <w:u w:val="single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103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108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2030000">
            <w:pPr>
              <w:spacing w:line="360" w:lineRule="auto"/>
              <w:ind/>
              <w:rPr>
                <w:sz w:val="18"/>
                <w:u w:val="single"/>
              </w:rPr>
            </w:pP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30000"/>
        </w:tc>
      </w:tr>
      <w:tr>
        <w:trPr>
          <w:trHeight w:hRule="atLeast" w:val="339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403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Аттестация по всей программе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5030000">
            <w:pPr>
              <w:spacing w:line="360" w:lineRule="auto"/>
              <w:ind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2</w:t>
            </w: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6030000">
            <w:pPr>
              <w:spacing w:line="360" w:lineRule="auto"/>
              <w:ind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72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7030000">
            <w:pPr>
              <w:spacing w:line="360" w:lineRule="auto"/>
              <w:ind/>
              <w:rPr>
                <w:sz w:val="18"/>
                <w:u w:val="single"/>
              </w:rPr>
            </w:pP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8030000">
            <w:pPr>
              <w:spacing w:line="360" w:lineRule="auto"/>
              <w:ind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903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A030000">
            <w:pPr>
              <w:spacing w:line="360" w:lineRule="auto"/>
              <w:ind/>
              <w:rPr>
                <w:b w:val="1"/>
                <w:sz w:val="18"/>
                <w:u w:val="single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B030000">
            <w:pPr>
              <w:spacing w:line="360" w:lineRule="auto"/>
              <w:ind/>
              <w:rPr>
                <w:sz w:val="18"/>
                <w:u w:val="single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C030000">
            <w:pPr>
              <w:spacing w:line="360" w:lineRule="auto"/>
              <w:ind/>
              <w:rPr>
                <w:sz w:val="18"/>
                <w:u w:val="single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D030000">
            <w:pPr>
              <w:spacing w:line="360" w:lineRule="auto"/>
              <w:ind/>
              <w:rPr>
                <w:sz w:val="18"/>
                <w:u w:val="single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E030000">
            <w:pPr>
              <w:spacing w:line="360" w:lineRule="auto"/>
              <w:ind/>
              <w:rPr>
                <w:sz w:val="18"/>
                <w:u w:val="single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2F030000">
            <w:pPr>
              <w:spacing w:line="360" w:lineRule="auto"/>
              <w:ind/>
              <w:rPr>
                <w:sz w:val="18"/>
                <w:u w:val="single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0030000">
            <w:pPr>
              <w:spacing w:line="360" w:lineRule="auto"/>
              <w:ind/>
              <w:rPr>
                <w:sz w:val="18"/>
                <w:u w:val="single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1030000">
            <w:pPr>
              <w:spacing w:line="360" w:lineRule="auto"/>
              <w:ind/>
              <w:rPr>
                <w:sz w:val="18"/>
                <w:u w:val="single"/>
              </w:rPr>
            </w:pP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2030000">
            <w:pPr>
              <w:spacing w:line="360" w:lineRule="auto"/>
              <w:ind/>
              <w:rPr>
                <w:sz w:val="18"/>
                <w:u w:val="single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3030000">
            <w:pPr>
              <w:spacing w:line="360" w:lineRule="auto"/>
              <w:ind/>
              <w:rPr>
                <w:sz w:val="18"/>
                <w:u w:val="single"/>
              </w:rPr>
            </w:pP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4030000">
            <w:pPr>
              <w:spacing w:line="360" w:lineRule="auto"/>
              <w:ind/>
              <w:rPr>
                <w:sz w:val="18"/>
                <w:u w:val="single"/>
              </w:rPr>
            </w:pP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503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72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6030000">
            <w:pPr>
              <w:spacing w:line="360" w:lineRule="auto"/>
              <w:ind/>
              <w:rPr>
                <w:sz w:val="18"/>
                <w:u w:val="single"/>
              </w:rPr>
            </w:pP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30000"/>
        </w:tc>
      </w:tr>
      <w:tr>
        <w:trPr>
          <w:trHeight w:hRule="atLeast" w:val="145"/>
        </w:trPr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3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ВСЕГО ПО ПРОГРАММЕ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3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62</w:t>
            </w:r>
          </w:p>
        </w:tc>
        <w:tc>
          <w:tcPr>
            <w:tcW w:type="dxa" w:w="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3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2230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3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1296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3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934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D03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290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3E03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192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3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272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3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192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4103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297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4203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192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3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283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3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192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4503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292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4603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192</w:t>
            </w: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3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296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3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192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4903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500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</w:tcPr>
          <w:p w14:paraId="4A030000">
            <w:pPr>
              <w:spacing w:line="360" w:lineRule="auto"/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144</w:t>
            </w: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30000"/>
        </w:tc>
      </w:tr>
    </w:tbl>
    <w:p w14:paraId="4C030000">
      <w:pPr>
        <w:spacing w:line="360" w:lineRule="auto"/>
        <w:ind/>
        <w:rPr>
          <w:rFonts w:ascii="Times New Roman" w:hAnsi="Times New Roman"/>
          <w:sz w:val="24"/>
        </w:rPr>
      </w:pPr>
    </w:p>
    <w:sectPr>
      <w:pgSz w:h="11906" w:orient="landscape" w:w="16838"/>
      <w:pgMar w:bottom="567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2022-06-24T05:27:42Z</dcterms:modified>
</cp:coreProperties>
</file>